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before="180" w:line="540" w:lineRule="atLeast"/>
        <w:ind w:left="-180" w:right="-180"/>
        <w:jc w:val="center"/>
        <w:rPr>
          <w:rFonts w:hint="eastAsia" w:asciiTheme="majorEastAsia" w:hAnsiTheme="majorEastAsia" w:eastAsiaTheme="majorEastAsia" w:cstheme="majorEastAsia"/>
          <w:b/>
          <w:color w:val="000000" w:themeColor="text1"/>
          <w:kern w:val="0"/>
          <w:sz w:val="36"/>
          <w:szCs w:val="36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color w:val="000000" w:themeColor="text1"/>
          <w:kern w:val="0"/>
          <w:sz w:val="36"/>
          <w:szCs w:val="36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关于在全院范围内公开选拔202</w:t>
      </w:r>
      <w:r>
        <w:rPr>
          <w:rFonts w:hint="eastAsia" w:asciiTheme="majorEastAsia" w:hAnsiTheme="majorEastAsia" w:eastAsiaTheme="majorEastAsia" w:cstheme="majorEastAsia"/>
          <w:b/>
          <w:color w:val="000000" w:themeColor="text1"/>
          <w:kern w:val="0"/>
          <w:sz w:val="36"/>
          <w:szCs w:val="36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ajorEastAsia" w:hAnsiTheme="majorEastAsia" w:eastAsiaTheme="majorEastAsia" w:cstheme="majorEastAsia"/>
          <w:b/>
          <w:color w:val="000000" w:themeColor="text1"/>
          <w:kern w:val="0"/>
          <w:sz w:val="36"/>
          <w:szCs w:val="36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年</w:t>
      </w:r>
    </w:p>
    <w:p>
      <w:pPr>
        <w:widowControl/>
        <w:shd w:val="clear" w:color="auto" w:fill="FFFFFF"/>
        <w:spacing w:before="180" w:line="540" w:lineRule="atLeast"/>
        <w:ind w:left="-180" w:right="-180"/>
        <w:jc w:val="center"/>
        <w:rPr>
          <w:rFonts w:hint="eastAsia" w:asciiTheme="majorEastAsia" w:hAnsiTheme="majorEastAsia" w:eastAsiaTheme="majorEastAsia" w:cstheme="majorEastAsia"/>
          <w:b/>
          <w:color w:val="000000" w:themeColor="text1"/>
          <w:kern w:val="0"/>
          <w:sz w:val="36"/>
          <w:szCs w:val="36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color w:val="000000" w:themeColor="text1"/>
          <w:kern w:val="0"/>
          <w:sz w:val="36"/>
          <w:szCs w:val="36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院级学生组织学生干部的通知</w:t>
      </w:r>
    </w:p>
    <w:p>
      <w:pPr>
        <w:pStyle w:val="2"/>
        <w:widowControl/>
        <w:spacing w:after="0" w:line="600" w:lineRule="exact"/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各基层团委、学生组织：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为深入学习贯彻习近平新时代中国特色社会主义思想，认真贯彻习近平总书记关于青年工作的重要思想，进一步加强我院学生干部队伍建设，加强人才储备，充分发挥我院学生组织在学生管理中的作用，更好地服务广大同学，经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院团委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研究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决定面向全院学生开展院级学生干部选拔工作。现将有关事项通知如下：</w:t>
      </w:r>
    </w:p>
    <w:p>
      <w:pPr>
        <w:pStyle w:val="2"/>
        <w:widowControl/>
        <w:spacing w:after="0" w:line="600" w:lineRule="exact"/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一、岗位任职期限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岗位含括院团委部门、院学生会、院红十字会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院大学生艺术团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等各院级学生组织主要学生干部，任职期限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:lang w:val="en-US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:lang w:val="en-US"/>
          <w14:textFill>
            <w14:solidFill>
              <w14:schemeClr w14:val="tx1"/>
            </w14:solidFill>
          </w14:textFill>
        </w:rPr>
        <w:t>-202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学年。</w:t>
      </w:r>
    </w:p>
    <w:p>
      <w:pPr>
        <w:pStyle w:val="2"/>
        <w:widowControl/>
        <w:spacing w:after="0" w:line="600" w:lineRule="exact"/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二、选拔对象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福建农林大学金山学院在校本科生。</w:t>
      </w:r>
    </w:p>
    <w:p>
      <w:pPr>
        <w:pStyle w:val="2"/>
        <w:widowControl/>
        <w:spacing w:after="0" w:line="600" w:lineRule="exact"/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三、选拔条件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:lang w:val="en-US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自觉以习近平新时代中国特色社会主义思想为指导，具有服务学校、服务学生的大局意识和责任意识，中共党员、中共预备党员优先；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:lang w:val="en-US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对共青团和学生工作有热情、有责任感，有一年以上学生干部工作经历，具有较强的组织、管理、协调、表达能力和创新精神，善于团结协作，群众基础良好。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00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:lang w:val="en-US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学习勤奋，成绩优良，积极参加社会实践活动，综合素质较高，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highlight w:val="none"/>
          <w:shd w:val="clear" w:color="auto" w:fill="FFFFFF"/>
        </w:rPr>
        <w:t>在校学习期间无任何违纪处分，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highlight w:val="none"/>
          <w:shd w:val="clear" w:color="auto" w:fill="FFFFFF"/>
          <w:lang w:val="en-US"/>
        </w:rPr>
        <w:t>20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highlight w:val="none"/>
          <w:shd w:val="clear" w:color="auto" w:fill="FFFFFF"/>
          <w:lang w:val="en-US" w:eastAsia="zh-CN"/>
        </w:rPr>
        <w:t>20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highlight w:val="none"/>
          <w:shd w:val="clear" w:color="auto" w:fill="FFFFFF"/>
          <w:lang w:val="en-US"/>
        </w:rPr>
        <w:t>-20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highlight w:val="none"/>
          <w:shd w:val="clear" w:color="auto" w:fill="FFFFFF"/>
          <w:lang w:val="en-US" w:eastAsia="zh-CN"/>
        </w:rPr>
        <w:t>21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highlight w:val="none"/>
          <w:shd w:val="clear" w:color="auto" w:fill="FFFFFF"/>
        </w:rPr>
        <w:t>学年综合测评成绩排名专业前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highlight w:val="none"/>
          <w:shd w:val="clear" w:color="auto" w:fill="FFFFFF"/>
          <w:lang w:val="en-US"/>
        </w:rPr>
        <w:t>45%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highlight w:val="none"/>
          <w:shd w:val="clear" w:color="auto" w:fill="FFFFFF"/>
        </w:rPr>
        <w:t>或者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highlight w:val="none"/>
          <w:shd w:val="clear" w:color="auto" w:fill="FFFFFF"/>
          <w:lang w:val="en-US"/>
        </w:rPr>
        <w:t>20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highlight w:val="none"/>
          <w:shd w:val="clear" w:color="auto" w:fill="FFFFFF"/>
          <w:lang w:val="en-US" w:eastAsia="zh-CN"/>
        </w:rPr>
        <w:t>21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highlight w:val="none"/>
          <w:shd w:val="clear" w:color="auto" w:fill="FFFFFF"/>
          <w:lang w:val="en-US"/>
        </w:rPr>
        <w:t>-202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highlight w:val="none"/>
          <w:shd w:val="clear" w:color="auto" w:fill="FFFFFF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highlight w:val="none"/>
          <w:shd w:val="clear" w:color="auto" w:fill="FFFFFF"/>
        </w:rPr>
        <w:t>上学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highlight w:val="none"/>
          <w:shd w:val="clear" w:color="auto" w:fill="FFFFFF"/>
          <w:lang w:eastAsia="zh-CN"/>
        </w:rPr>
        <w:t>年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highlight w:val="none"/>
          <w:shd w:val="clear" w:color="auto" w:fill="FFFFFF"/>
        </w:rPr>
        <w:t>智育分排名专业前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highlight w:val="none"/>
          <w:shd w:val="clear" w:color="auto" w:fill="FFFFFF"/>
          <w:lang w:val="en-US"/>
        </w:rPr>
        <w:t>45%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highlight w:val="none"/>
          <w:shd w:val="clear" w:color="auto" w:fill="FFFFFF"/>
          <w:lang w:val="en-US"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highlight w:val="none"/>
          <w:shd w:val="clear" w:color="auto" w:fill="FFFFFF"/>
          <w:lang w:val="en-US"/>
        </w:rPr>
        <w:t>且无未通过科目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highlight w:val="none"/>
          <w:shd w:val="clear" w:color="auto" w:fill="FFFFFF"/>
        </w:rPr>
        <w:t>。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shd w:val="clear" w:color="auto" w:fill="FFFFFF"/>
        </w:rPr>
        <w:t>团委副书记（学生）、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shd w:val="clear" w:color="auto" w:fill="FFFFFF"/>
          <w:lang w:val="en-US" w:eastAsia="zh-CN"/>
        </w:rPr>
        <w:t>红十字会秘书长、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shd w:val="clear" w:color="auto" w:fill="FFFFFF"/>
        </w:rPr>
        <w:t>大学生艺术团团长（学生）、学生会所有干部一般综合测评排名达到专业前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shd w:val="clear" w:color="auto" w:fill="FFFFFF"/>
          <w:lang w:val="en-US"/>
        </w:rPr>
        <w:t>30%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shd w:val="clear" w:color="auto" w:fill="FFFFFF"/>
        </w:rPr>
        <w:t>，且无未通过科目。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shd w:val="clear" w:color="auto" w:fill="FFFFFF"/>
          <w:lang w:val="en-US"/>
        </w:rPr>
        <w:t>4.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shd w:val="clear" w:color="auto" w:fill="FFFFFF"/>
        </w:rPr>
        <w:t>个别部门可根据岗位需求，结合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学生个人特长及部门表现情况，适当放宽成绩要求，但必须秉承任人唯贤、唯才是用的原则，通过征求部门意见、组织推荐的形式，提交院团委讨论，审批通过方可参与竞选。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:lang w:val="en-US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主要学生干部选拔过程中鼓励少数民族学生、港澳台侨学生报名参加。</w:t>
      </w:r>
    </w:p>
    <w:p>
      <w:pPr>
        <w:pStyle w:val="2"/>
        <w:widowControl/>
        <w:spacing w:after="0" w:line="600" w:lineRule="exact"/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四、选拔程序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:lang w:val="en-US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报名参选人员应认真阅读相关通知文件并填写附件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:lang w:val="en-US"/>
          <w14:textFill>
            <w14:solidFill>
              <w14:schemeClr w14:val="tx1"/>
            </w14:solidFill>
          </w14:textFill>
        </w:rPr>
        <w:t>1-3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材料，并经班级团支部及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各级学生组织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推荐。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:lang w:val="en-US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候选人通过面试、考核等环节进行选拔。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:lang w:val="en-US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候选人须符合《福建农林大学金山学院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学生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干部管理规定》、《共青团福建农林大学金山学院委员会改革方案》、《福建农林大学金山学院学生会改革方案》学生干部任职要求。</w:t>
      </w:r>
    </w:p>
    <w:p>
      <w:pPr>
        <w:pStyle w:val="2"/>
        <w:widowControl/>
        <w:spacing w:after="0" w:line="600" w:lineRule="exact"/>
        <w:rPr>
          <w:rFonts w:hint="eastAsia" w:ascii="仿宋" w:hAnsi="仿宋" w:eastAsia="仿宋" w:cs="仿宋"/>
          <w:b/>
          <w:bCs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五、组织要求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:lang w:val="en-US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高度重视，加强领导。要高度重视，做好院、系两级学生干部换届选拔的衔接工作。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:lang w:val="en-US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广泛宣传，积极推荐。要树立全局意识，认真组织、广泛宣传发动，积极推荐优秀学生骨干。</w:t>
      </w:r>
    </w:p>
    <w:p>
      <w:pPr>
        <w:pStyle w:val="2"/>
        <w:widowControl/>
        <w:spacing w:after="0" w:line="600" w:lineRule="exact"/>
        <w:rPr>
          <w:rFonts w:hint="eastAsia" w:ascii="仿宋" w:hAnsi="仿宋" w:eastAsia="仿宋" w:cs="仿宋"/>
          <w:b/>
          <w:bCs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六、材料上报要求</w:t>
      </w:r>
    </w:p>
    <w:p>
      <w:pPr>
        <w:pStyle w:val="2"/>
        <w:widowControl/>
        <w:spacing w:after="0" w:line="600" w:lineRule="exact"/>
        <w:ind w:firstLine="600" w:firstLineChars="200"/>
        <w:jc w:val="both"/>
        <w:rPr>
          <w:rFonts w:ascii="仿宋" w:hAnsi="仿宋" w:eastAsia="仿宋" w:cs="仿宋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1、电子版材料：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以学生所在组织的办公室为单位进行材料收集汇总，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将汇总好的《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附件1：福建农林大学金山学院学生组织学生干部报名表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附件2：成绩无违纪证明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及《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附件3：福建农林大学金山学院学生组织学生干部候选人汇总表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，重命名为“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学生组织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系+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院级学生组织学生干部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推荐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”压缩包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电子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版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材料于9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23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:00前发至团委（学生）办公室邮箱：jsxytwbgs@163.com；</w:t>
      </w:r>
    </w:p>
    <w:p>
      <w:pPr>
        <w:pStyle w:val="2"/>
        <w:widowControl/>
        <w:spacing w:after="0" w:line="600" w:lineRule="exact"/>
        <w:ind w:firstLine="600" w:firstLineChars="200"/>
        <w:jc w:val="both"/>
        <w:rPr>
          <w:rFonts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2、纸质版材料：《附件1：福建农林大学金山学院学生组织学生干部报名表》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《附件2：成绩无违纪证明》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及《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附件3：福建农林大学金山学院学生组织学生干部候选人汇总表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报名表一式一份，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须辅导员、所在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系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团委核实并签章为有效1份，并粘贴上一寸白底免冠照1张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装入信封，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并在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信封上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标注申请人年级专业、姓名、联系方式、竞选职务），以各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学生组织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、各系为单位统一装入档案袋，并在档案袋上标注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学生组织全称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纸质版材料交至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桃三1楼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金山学院团委活动室，提交时间另行通知。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:lang w:val="en-US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）《附件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:lang w:val="en-US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：福建农林大学金山学院学生组织学生干部报名表》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:lang w:val="en-US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份；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:lang w:val="en-US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）一寸免冠照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:lang w:val="en-US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张；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:lang w:val="en-US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）成绩证明及无违纪处分证明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:lang w:val="en-US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份；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如有疑问可联系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00" w:firstLineChars="200"/>
        <w:textAlignment w:val="auto"/>
        <w:rPr>
          <w:rFonts w:hint="default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高同学：18950046088；郑同学：13207078883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textAlignment w:val="auto"/>
        <w:rPr>
          <w:rFonts w:hint="default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附件：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福建农林大学金山学院学生组织学生干部报名表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成绩无违纪证明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福建农林大学金山学院学生组织学生干部候选人汇总表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4、院级学生组织岗位设置表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00" w:firstLineChars="200"/>
        <w:textAlignment w:val="auto"/>
        <w:rPr>
          <w:rFonts w:hint="default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2"/>
        <w:widowControl/>
        <w:spacing w:after="0" w:line="600" w:lineRule="exact"/>
        <w:jc w:val="right"/>
        <w:rPr>
          <w:rFonts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共青团福建农林大学金山学院委员会</w:t>
      </w:r>
    </w:p>
    <w:p>
      <w:pPr>
        <w:pStyle w:val="2"/>
        <w:widowControl/>
        <w:spacing w:after="0" w:line="600" w:lineRule="exact"/>
        <w:jc w:val="center"/>
        <w:rPr>
          <w:rFonts w:ascii="仿宋" w:hAnsi="仿宋" w:eastAsia="仿宋" w:cs="仿宋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日</w:t>
      </w:r>
    </w:p>
    <w:p>
      <w:pPr>
        <w:pStyle w:val="2"/>
        <w:widowControl/>
        <w:spacing w:after="0" w:line="600" w:lineRule="exact"/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0NWFjNTY3NTQ0NzQzNDdmMmU5YWRiZjdlZDgyMDcifQ=="/>
  </w:docVars>
  <w:rsids>
    <w:rsidRoot w:val="0057314D"/>
    <w:rsid w:val="00036DCA"/>
    <w:rsid w:val="00041C78"/>
    <w:rsid w:val="000659A7"/>
    <w:rsid w:val="000D43DD"/>
    <w:rsid w:val="000E24A1"/>
    <w:rsid w:val="00204C26"/>
    <w:rsid w:val="003C46AA"/>
    <w:rsid w:val="003C7BF9"/>
    <w:rsid w:val="005455CF"/>
    <w:rsid w:val="0057314D"/>
    <w:rsid w:val="006E09E2"/>
    <w:rsid w:val="00707A55"/>
    <w:rsid w:val="007668BD"/>
    <w:rsid w:val="00855389"/>
    <w:rsid w:val="00906C91"/>
    <w:rsid w:val="009E7BC7"/>
    <w:rsid w:val="00AF5223"/>
    <w:rsid w:val="00B847EF"/>
    <w:rsid w:val="00BD256B"/>
    <w:rsid w:val="00C36044"/>
    <w:rsid w:val="00C93D8D"/>
    <w:rsid w:val="00CC6EAA"/>
    <w:rsid w:val="00D33F4F"/>
    <w:rsid w:val="00D642EE"/>
    <w:rsid w:val="00E821ED"/>
    <w:rsid w:val="00F97749"/>
    <w:rsid w:val="00FB71D4"/>
    <w:rsid w:val="00FC0B1F"/>
    <w:rsid w:val="01412B8F"/>
    <w:rsid w:val="04550B4F"/>
    <w:rsid w:val="053A7695"/>
    <w:rsid w:val="06B75778"/>
    <w:rsid w:val="090354E7"/>
    <w:rsid w:val="0DC81E5E"/>
    <w:rsid w:val="0ED2369F"/>
    <w:rsid w:val="0FE90445"/>
    <w:rsid w:val="112702B9"/>
    <w:rsid w:val="121B44A0"/>
    <w:rsid w:val="13653EF6"/>
    <w:rsid w:val="139B1FA9"/>
    <w:rsid w:val="17314CDC"/>
    <w:rsid w:val="17E220FE"/>
    <w:rsid w:val="19460C4D"/>
    <w:rsid w:val="19651929"/>
    <w:rsid w:val="1DFD5DF3"/>
    <w:rsid w:val="21F05BA2"/>
    <w:rsid w:val="2330502B"/>
    <w:rsid w:val="28F10B02"/>
    <w:rsid w:val="2C1460D2"/>
    <w:rsid w:val="2F654C20"/>
    <w:rsid w:val="30326905"/>
    <w:rsid w:val="337A6632"/>
    <w:rsid w:val="3711143E"/>
    <w:rsid w:val="40E23991"/>
    <w:rsid w:val="44273A25"/>
    <w:rsid w:val="466D59F6"/>
    <w:rsid w:val="47CD2229"/>
    <w:rsid w:val="482C37D9"/>
    <w:rsid w:val="4A1062E1"/>
    <w:rsid w:val="4B033645"/>
    <w:rsid w:val="4B064E46"/>
    <w:rsid w:val="51436F2B"/>
    <w:rsid w:val="525E425D"/>
    <w:rsid w:val="542B4A4D"/>
    <w:rsid w:val="573C700D"/>
    <w:rsid w:val="578727F0"/>
    <w:rsid w:val="58C5281D"/>
    <w:rsid w:val="5A5D5987"/>
    <w:rsid w:val="5BAC15D1"/>
    <w:rsid w:val="61C74966"/>
    <w:rsid w:val="62186D52"/>
    <w:rsid w:val="6220313D"/>
    <w:rsid w:val="632F5AA1"/>
    <w:rsid w:val="691D0413"/>
    <w:rsid w:val="6AE008F0"/>
    <w:rsid w:val="6E3C51EC"/>
    <w:rsid w:val="70D40E03"/>
    <w:rsid w:val="716E03C4"/>
    <w:rsid w:val="741079A6"/>
    <w:rsid w:val="7649358E"/>
    <w:rsid w:val="76D537EB"/>
    <w:rsid w:val="7971448B"/>
    <w:rsid w:val="7F3A2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after="120"/>
      <w:jc w:val="left"/>
    </w:pPr>
    <w:rPr>
      <w:rFonts w:cs="Times New Roman"/>
      <w:kern w:val="0"/>
      <w:sz w:val="24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FollowedHyperlink"/>
    <w:basedOn w:val="4"/>
    <w:qFormat/>
    <w:uiPriority w:val="0"/>
    <w:rPr>
      <w:color w:val="333333"/>
      <w:u w:val="none"/>
    </w:rPr>
  </w:style>
  <w:style w:type="character" w:styleId="7">
    <w:name w:val="HTML Definition"/>
    <w:basedOn w:val="4"/>
    <w:qFormat/>
    <w:uiPriority w:val="0"/>
    <w:rPr>
      <w:i/>
    </w:rPr>
  </w:style>
  <w:style w:type="character" w:styleId="8">
    <w:name w:val="Hyperlink"/>
    <w:basedOn w:val="4"/>
    <w:qFormat/>
    <w:uiPriority w:val="0"/>
    <w:rPr>
      <w:color w:val="333333"/>
      <w:u w:val="none"/>
    </w:rPr>
  </w:style>
  <w:style w:type="character" w:styleId="9">
    <w:name w:val="HTML Code"/>
    <w:basedOn w:val="4"/>
    <w:qFormat/>
    <w:uiPriority w:val="0"/>
    <w:rPr>
      <w:rFonts w:ascii="Consolas" w:hAnsi="Consolas" w:eastAsia="Consolas" w:cs="Consolas"/>
      <w:color w:val="C7254E"/>
      <w:sz w:val="21"/>
      <w:szCs w:val="21"/>
      <w:shd w:val="clear" w:color="auto" w:fill="F9F2F4"/>
    </w:rPr>
  </w:style>
  <w:style w:type="character" w:styleId="10">
    <w:name w:val="HTML Keyboard"/>
    <w:basedOn w:val="4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11">
    <w:name w:val="HTML Sample"/>
    <w:basedOn w:val="4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2">
    <w:name w:val="item-name"/>
    <w:basedOn w:val="4"/>
    <w:qFormat/>
    <w:uiPriority w:val="0"/>
  </w:style>
  <w:style w:type="character" w:customStyle="1" w:styleId="13">
    <w:name w:val="item-name1"/>
    <w:basedOn w:val="4"/>
    <w:qFormat/>
    <w:uiPriority w:val="0"/>
  </w:style>
  <w:style w:type="character" w:customStyle="1" w:styleId="14">
    <w:name w:val="wp_visitcount1"/>
    <w:basedOn w:val="4"/>
    <w:qFormat/>
    <w:uiPriority w:val="0"/>
    <w:rPr>
      <w:vanish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1453</Words>
  <Characters>1542</Characters>
  <Lines>11</Lines>
  <Paragraphs>3</Paragraphs>
  <TotalTime>5</TotalTime>
  <ScaleCrop>false</ScaleCrop>
  <LinksUpToDate>false</LinksUpToDate>
  <CharactersWithSpaces>1554</CharactersWithSpaces>
  <Application>WPS Office_11.1.0.11339_F1E327BC-269C-435d-A152-05C5408002CA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精分老司机</dc:creator>
  <cp:lastModifiedBy>「海恋冰川」</cp:lastModifiedBy>
  <dcterms:modified xsi:type="dcterms:W3CDTF">2022-09-02T00:31:48Z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2052-11.1.0.11339</vt:lpwstr>
  </property>
  <property fmtid="{D5CDD505-2E9C-101B-9397-08002B2CF9AE}" pid="3" name="ICV">
    <vt:lpwstr>0EB1C6E550C64DEE9FC62DFE98FEA307</vt:lpwstr>
  </property>
</Properties>
</file>