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b/>
          <w:color w:val="000000" w:themeColor="text1"/>
          <w:sz w:val="36"/>
          <w:szCs w:val="36"/>
          <w14:textFill>
            <w14:solidFill>
              <w14:schemeClr w14:val="tx1"/>
            </w14:solidFill>
          </w14:textFill>
        </w:rPr>
      </w:pPr>
      <w:r>
        <w:rPr>
          <w:rFonts w:hint="eastAsia" w:ascii="宋体" w:hAnsi="宋体"/>
          <w:b/>
          <w:color w:val="000000" w:themeColor="text1"/>
          <w:sz w:val="36"/>
          <w:szCs w:val="36"/>
          <w14:textFill>
            <w14:solidFill>
              <w14:schemeClr w14:val="tx1"/>
            </w14:solidFill>
          </w14:textFill>
        </w:rPr>
        <w:t>关于</w:t>
      </w:r>
      <w:r>
        <w:rPr>
          <w:rFonts w:hint="eastAsia" w:ascii="宋体" w:hAnsi="宋体"/>
          <w:b/>
          <w:color w:val="000000" w:themeColor="text1"/>
          <w:sz w:val="36"/>
          <w:szCs w:val="36"/>
          <w:lang w:val="en-US" w:eastAsia="zh-CN"/>
          <w14:textFill>
            <w14:solidFill>
              <w14:schemeClr w14:val="tx1"/>
            </w14:solidFill>
          </w14:textFill>
        </w:rPr>
        <w:t>福建农林大学</w:t>
      </w:r>
      <w:r>
        <w:rPr>
          <w:rFonts w:hint="eastAsia" w:ascii="宋体" w:hAnsi="宋体"/>
          <w:b/>
          <w:color w:val="000000" w:themeColor="text1"/>
          <w:sz w:val="36"/>
          <w:szCs w:val="36"/>
          <w14:textFill>
            <w14:solidFill>
              <w14:schemeClr w14:val="tx1"/>
            </w14:solidFill>
          </w14:textFill>
        </w:rPr>
        <w:t>金山学院202</w:t>
      </w:r>
      <w:r>
        <w:rPr>
          <w:rFonts w:hint="eastAsia" w:ascii="宋体" w:hAnsi="宋体"/>
          <w:b/>
          <w:color w:val="000000" w:themeColor="text1"/>
          <w:sz w:val="36"/>
          <w:szCs w:val="36"/>
          <w:lang w:val="en-US" w:eastAsia="zh-CN"/>
          <w14:textFill>
            <w14:solidFill>
              <w14:schemeClr w14:val="tx1"/>
            </w14:solidFill>
          </w14:textFill>
        </w:rPr>
        <w:t>1</w:t>
      </w:r>
      <w:r>
        <w:rPr>
          <w:rFonts w:hint="eastAsia" w:ascii="宋体" w:hAnsi="宋体"/>
          <w:b/>
          <w:color w:val="000000" w:themeColor="text1"/>
          <w:sz w:val="36"/>
          <w:szCs w:val="36"/>
          <w14:textFill>
            <w14:solidFill>
              <w14:schemeClr w14:val="tx1"/>
            </w14:solidFill>
          </w14:textFill>
        </w:rPr>
        <w:t>-202</w:t>
      </w:r>
      <w:r>
        <w:rPr>
          <w:rFonts w:hint="eastAsia" w:ascii="宋体" w:hAnsi="宋体"/>
          <w:b/>
          <w:color w:val="000000" w:themeColor="text1"/>
          <w:sz w:val="36"/>
          <w:szCs w:val="36"/>
          <w:lang w:val="en-US" w:eastAsia="zh-CN"/>
          <w14:textFill>
            <w14:solidFill>
              <w14:schemeClr w14:val="tx1"/>
            </w14:solidFill>
          </w14:textFill>
        </w:rPr>
        <w:t>2</w:t>
      </w:r>
      <w:r>
        <w:rPr>
          <w:rFonts w:hint="eastAsia" w:ascii="宋体" w:hAnsi="宋体"/>
          <w:b/>
          <w:color w:val="000000" w:themeColor="text1"/>
          <w:sz w:val="36"/>
          <w:szCs w:val="36"/>
          <w14:textFill>
            <w14:solidFill>
              <w14:schemeClr w14:val="tx1"/>
            </w14:solidFill>
          </w14:textFill>
        </w:rPr>
        <w:t>学年第</w:t>
      </w:r>
      <w:r>
        <w:rPr>
          <w:rFonts w:hint="eastAsia" w:ascii="宋体" w:hAnsi="宋体"/>
          <w:b/>
          <w:color w:val="000000" w:themeColor="text1"/>
          <w:sz w:val="36"/>
          <w:szCs w:val="36"/>
          <w:lang w:val="en-US" w:eastAsia="zh-CN"/>
          <w14:textFill>
            <w14:solidFill>
              <w14:schemeClr w14:val="tx1"/>
            </w14:solidFill>
          </w14:textFill>
        </w:rPr>
        <w:t>二</w:t>
      </w:r>
      <w:r>
        <w:rPr>
          <w:rFonts w:hint="eastAsia" w:ascii="宋体" w:hAnsi="宋体"/>
          <w:b/>
          <w:color w:val="000000" w:themeColor="text1"/>
          <w:sz w:val="36"/>
          <w:szCs w:val="36"/>
          <w14:textFill>
            <w14:solidFill>
              <w14:schemeClr w14:val="tx1"/>
            </w14:solidFill>
          </w14:textFill>
        </w:rPr>
        <w:t>学期</w:t>
      </w:r>
    </w:p>
    <w:p>
      <w:pPr>
        <w:spacing w:line="560" w:lineRule="exact"/>
        <w:jc w:val="center"/>
        <w:rPr>
          <w:rFonts w:hint="eastAsia" w:ascii="宋体" w:hAnsi="宋体"/>
          <w:b/>
          <w:color w:val="000000" w:themeColor="text1"/>
          <w:sz w:val="36"/>
          <w:szCs w:val="36"/>
          <w14:textFill>
            <w14:solidFill>
              <w14:schemeClr w14:val="tx1"/>
            </w14:solidFill>
          </w14:textFill>
        </w:rPr>
      </w:pPr>
      <w:r>
        <w:rPr>
          <w:rFonts w:hint="eastAsia" w:ascii="宋体" w:hAnsi="宋体"/>
          <w:b/>
          <w:color w:val="000000" w:themeColor="text1"/>
          <w:sz w:val="36"/>
          <w:szCs w:val="36"/>
          <w14:textFill>
            <w14:solidFill>
              <w14:schemeClr w14:val="tx1"/>
            </w14:solidFill>
          </w14:textFill>
        </w:rPr>
        <w:t>推荐优秀团员作党的发展对象工作的通知</w:t>
      </w:r>
    </w:p>
    <w:p>
      <w:pPr>
        <w:spacing w:line="560" w:lineRule="exact"/>
        <w:jc w:val="center"/>
        <w:rPr>
          <w:rFonts w:hint="eastAsia" w:ascii="宋体" w:hAnsi="宋体"/>
          <w:b/>
          <w:color w:val="000000" w:themeColor="text1"/>
          <w:sz w:val="22"/>
          <w:szCs w:val="22"/>
          <w14:textFill>
            <w14:solidFill>
              <w14:schemeClr w14:val="tx1"/>
            </w14:solidFill>
          </w14:textFill>
        </w:rPr>
      </w:pPr>
    </w:p>
    <w:p>
      <w:pPr>
        <w:spacing w:line="500" w:lineRule="exact"/>
        <w:rPr>
          <w:rFonts w:ascii="仿宋" w:hAnsi="仿宋" w:eastAsia="仿宋"/>
          <w:b/>
          <w:bCs/>
          <w:sz w:val="32"/>
          <w:szCs w:val="32"/>
        </w:rPr>
      </w:pPr>
      <w:r>
        <w:rPr>
          <w:rFonts w:hint="eastAsia" w:ascii="仿宋" w:hAnsi="仿宋" w:eastAsia="仿宋"/>
          <w:b w:val="0"/>
          <w:bCs w:val="0"/>
          <w:sz w:val="32"/>
          <w:szCs w:val="32"/>
        </w:rPr>
        <w:t>各基层团委：</w:t>
      </w:r>
    </w:p>
    <w:p>
      <w:pPr>
        <w:widowControl/>
        <w:spacing w:line="500" w:lineRule="exact"/>
        <w:ind w:firstLine="560"/>
        <w:jc w:val="left"/>
        <w:rPr>
          <w:rFonts w:ascii="仿宋" w:hAnsi="仿宋" w:eastAsia="仿宋"/>
          <w:color w:val="auto"/>
          <w:sz w:val="32"/>
          <w:szCs w:val="32"/>
          <w:highlight w:val="none"/>
        </w:rPr>
      </w:pPr>
      <w:r>
        <w:rPr>
          <w:rFonts w:hint="eastAsia" w:ascii="仿宋" w:hAnsi="仿宋" w:eastAsia="仿宋"/>
          <w:sz w:val="32"/>
          <w:szCs w:val="32"/>
        </w:rPr>
        <w:t>根据</w:t>
      </w:r>
      <w:r>
        <w:rPr>
          <w:rFonts w:hint="eastAsia" w:ascii="仿宋" w:hAnsi="仿宋" w:eastAsia="仿宋"/>
          <w:sz w:val="32"/>
          <w:szCs w:val="32"/>
          <w:highlight w:val="none"/>
        </w:rPr>
        <w:t>《中国共产党章程》、《中国共产党发展党员工作细则》、《中国共产主义青年团章程》、《共青团中央推优入党工作实施办法（试行）》</w:t>
      </w:r>
      <w:r>
        <w:rPr>
          <w:rFonts w:hint="eastAsia" w:ascii="仿宋" w:hAnsi="仿宋" w:eastAsia="仿宋"/>
          <w:sz w:val="32"/>
          <w:szCs w:val="32"/>
          <w:highlight w:val="none"/>
          <w:lang w:eastAsia="zh-CN"/>
        </w:rPr>
        <w:t>、</w:t>
      </w:r>
      <w:r>
        <w:rPr>
          <w:rFonts w:hint="eastAsia" w:ascii="仿宋" w:hAnsi="仿宋" w:eastAsia="仿宋"/>
          <w:sz w:val="32"/>
          <w:szCs w:val="32"/>
          <w:highlight w:val="none"/>
        </w:rPr>
        <w:t>《中共中央组织部、共青团中央关于进一步做好推荐优秀团员作党的发展对象工作的意见》</w:t>
      </w:r>
      <w:r>
        <w:rPr>
          <w:rFonts w:hint="eastAsia" w:ascii="仿宋" w:hAnsi="仿宋" w:eastAsia="仿宋"/>
          <w:sz w:val="32"/>
          <w:szCs w:val="32"/>
          <w:highlight w:val="none"/>
          <w:lang w:val="en-US" w:eastAsia="zh-CN"/>
        </w:rPr>
        <w:t>和</w:t>
      </w:r>
      <w:r>
        <w:rPr>
          <w:rFonts w:hint="eastAsia" w:ascii="仿宋" w:hAnsi="仿宋" w:eastAsia="仿宋"/>
          <w:sz w:val="32"/>
          <w:szCs w:val="32"/>
          <w:highlight w:val="none"/>
        </w:rPr>
        <w:t>《福建农林大学关于推荐优秀团员作党的发展对象工作实</w:t>
      </w:r>
      <w:r>
        <w:rPr>
          <w:rFonts w:hint="eastAsia" w:ascii="仿宋" w:hAnsi="仿宋" w:eastAsia="仿宋"/>
          <w:color w:val="auto"/>
          <w:sz w:val="32"/>
          <w:szCs w:val="32"/>
          <w:highlight w:val="none"/>
        </w:rPr>
        <w:t>施办法》（农林大党组〔2021〕6号）</w:t>
      </w:r>
      <w:r>
        <w:rPr>
          <w:rFonts w:hint="eastAsia" w:ascii="仿宋" w:hAnsi="仿宋" w:eastAsia="仿宋"/>
          <w:color w:val="auto"/>
          <w:sz w:val="32"/>
          <w:szCs w:val="32"/>
          <w:highlight w:val="none"/>
          <w:lang w:val="en-US" w:eastAsia="zh-CN"/>
        </w:rPr>
        <w:t>等</w:t>
      </w:r>
      <w:r>
        <w:rPr>
          <w:rFonts w:hint="eastAsia" w:ascii="仿宋" w:hAnsi="仿宋" w:eastAsia="仿宋"/>
          <w:color w:val="auto"/>
          <w:sz w:val="32"/>
          <w:szCs w:val="32"/>
          <w:highlight w:val="none"/>
        </w:rPr>
        <w:t>文件精神，为切实做好学院推荐优秀团员作党的发展对象（简称：“推优”）的工作，把优秀的团员吸收到党组织，现将有关事宜通知如下：</w:t>
      </w:r>
    </w:p>
    <w:p>
      <w:pPr>
        <w:spacing w:line="5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一、推优条件</w:t>
      </w:r>
    </w:p>
    <w:p>
      <w:pPr>
        <w:spacing w:line="500" w:lineRule="exact"/>
        <w:ind w:firstLine="800" w:firstLineChars="25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基本条件</w:t>
      </w:r>
    </w:p>
    <w:p>
      <w:pPr>
        <w:spacing w:line="500" w:lineRule="exact"/>
        <w:ind w:firstLine="800" w:firstLineChars="25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政治思想上先进。坚持以马克思列宁主义、毛泽东思想、邓小平理论、“三个代表”重要思想、科学发展观、习近平新时代中国特色社会主义思想为指导。坚决维护习近平总书记党中央的核心、全党的核心地位,坚决维护党中央权威和集中统一领导,在思想上政治上行动上同党中央保持高度一致。高扬理想信念旗帜,坚定共产主义远大理想和中国特色社会主义共同理想,坚决拥护党的领导,坚定中国特色社会主义道路自信、理论自信、制度自信、文化自信,坚定对党的政治认同、思想认同、情感认同。热爱祖国、热爱人民、热爱社会主义。旗帜鲜明反对和抵制违背党中央精神的错误言行,积极弘扬主旋律、传播正能量,坚持传播党的政策主张,主动面向身边青年开展思想引领工作。</w:t>
      </w:r>
    </w:p>
    <w:p>
      <w:pPr>
        <w:spacing w:line="500" w:lineRule="exact"/>
        <w:ind w:firstLine="800" w:firstLineChars="25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2</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道德品行上先进。自觉树立和践行社会主义核心价值观,自觉弘扬爱主义、集体主义、社会主义精神,积极传承中华优秀传统文化、革命文化、社会主义先进文化,带头倡导良好社会风气。积极锤炼高尚品格,践行和倡导社会公德、职业道德、家庭美德。主动成为注册志愿者,积极参加志愿服务。主动成为网络文明志愿者,积极参与构建清朗网络空间。积极联系青年,热心帮助他人。</w:t>
      </w:r>
    </w:p>
    <w:p>
      <w:pPr>
        <w:spacing w:line="500" w:lineRule="exact"/>
        <w:ind w:firstLine="800" w:firstLineChars="25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3</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发挥作用上先进。励志勤学、敏于求知、增长才干,不断提高与时代发展和事业要求相适应的素质和能力,做到德智体美劳全面发展。爱岗敬业,脚踏实地履职尽责,立足岗位争先创优。勇于到条件艰苦的基层、国家建设的一线、项目攻关的前沿经受锻炼,艰苦奋斗。有探索真知、求真务实的态度,在立足本职的创新创造中不断积累经验、取得成果。积极参加团组织的活动,对团组织交给的工作认真负责,积极为团组织工作出谋划策,在团员青年中能起到表率作用。</w:t>
      </w:r>
    </w:p>
    <w:p>
      <w:pPr>
        <w:spacing w:line="500" w:lineRule="exact"/>
        <w:ind w:firstLine="800" w:firstLineChars="25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4</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执行纪律上先进。积极向共产党员标准看齐,自觉遵守国家法律法规,坚决贯彻依法治国基本方略,在尊法学法守法用法中作表率。模范遵守团章团纪,认真执行团的决议,自觉履行团员义务,积极参加团的组织生活和团的活动。带头遵守学校各项规章制度。</w:t>
      </w:r>
    </w:p>
    <w:p>
      <w:pPr>
        <w:spacing w:line="500" w:lineRule="exact"/>
        <w:ind w:firstLine="800" w:firstLineChars="25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）年满</w:t>
      </w:r>
      <w:r>
        <w:rPr>
          <w:rFonts w:hint="eastAsia" w:ascii="仿宋" w:hAnsi="仿宋" w:eastAsia="仿宋"/>
          <w:color w:val="auto"/>
          <w:sz w:val="32"/>
          <w:szCs w:val="32"/>
          <w:highlight w:val="none"/>
          <w:lang w:val="en-US" w:eastAsia="zh-CN"/>
        </w:rPr>
        <w:t>18</w:t>
      </w:r>
      <w:r>
        <w:rPr>
          <w:rFonts w:hint="eastAsia" w:ascii="仿宋" w:hAnsi="仿宋" w:eastAsia="仿宋"/>
          <w:color w:val="auto"/>
          <w:sz w:val="32"/>
          <w:szCs w:val="32"/>
          <w:highlight w:val="none"/>
        </w:rPr>
        <w:t>周岁，</w:t>
      </w:r>
      <w:r>
        <w:rPr>
          <w:rFonts w:hint="eastAsia" w:ascii="仿宋" w:hAnsi="仿宋" w:eastAsia="仿宋" w:cs="仿宋"/>
          <w:color w:val="auto"/>
          <w:kern w:val="0"/>
          <w:sz w:val="32"/>
          <w:szCs w:val="32"/>
          <w:highlight w:val="none"/>
          <w:lang w:bidi="zh-CN"/>
        </w:rPr>
        <w:t>承认党的纲领和章程，</w:t>
      </w:r>
      <w:r>
        <w:rPr>
          <w:rFonts w:hint="eastAsia" w:ascii="仿宋" w:hAnsi="仿宋" w:eastAsia="仿宋"/>
          <w:color w:val="auto"/>
          <w:sz w:val="32"/>
          <w:szCs w:val="32"/>
          <w:highlight w:val="none"/>
        </w:rPr>
        <w:t>政治立场坚定，能认真贯彻执行党的路线、方针、政策，</w:t>
      </w:r>
      <w:r>
        <w:rPr>
          <w:rFonts w:hint="eastAsia" w:ascii="仿宋" w:hAnsi="仿宋" w:eastAsia="仿宋"/>
          <w:color w:val="auto"/>
          <w:sz w:val="32"/>
          <w:szCs w:val="32"/>
          <w:highlight w:val="none"/>
          <w:lang w:val="en-US" w:eastAsia="zh-CN"/>
        </w:rPr>
        <w:t>已</w:t>
      </w:r>
      <w:r>
        <w:rPr>
          <w:rFonts w:hint="eastAsia" w:ascii="仿宋" w:hAnsi="仿宋" w:eastAsia="仿宋"/>
          <w:color w:val="auto"/>
          <w:sz w:val="32"/>
          <w:szCs w:val="32"/>
          <w:highlight w:val="none"/>
        </w:rPr>
        <w:t>正式向党组织递交了书面入党申请</w:t>
      </w:r>
      <w:r>
        <w:rPr>
          <w:rFonts w:hint="eastAsia" w:ascii="仿宋" w:hAnsi="仿宋" w:eastAsia="仿宋"/>
          <w:color w:val="auto"/>
          <w:sz w:val="32"/>
          <w:szCs w:val="32"/>
          <w:highlight w:val="none"/>
          <w:lang w:eastAsia="zh-CN"/>
        </w:rPr>
        <w:t>。</w:t>
      </w:r>
    </w:p>
    <w:p>
      <w:pPr>
        <w:spacing w:line="500" w:lineRule="exact"/>
        <w:ind w:firstLine="800" w:firstLineChars="25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在最近一次团支部的团员教育评议中，评议结果为“合格”以上（不含合格），方可确定为“推优”对象。一年级新生第一学期参与“推优”的，团支部要开展被推荐人的专项评议。</w:t>
      </w:r>
    </w:p>
    <w:p>
      <w:pPr>
        <w:spacing w:line="500" w:lineRule="exact"/>
        <w:ind w:firstLine="800" w:firstLineChars="25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7</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每学年的第一学期“推优”，学习成绩参照上一学年综合测评成绩排名，综合测评成绩应达到同年级、同专业中等水平（一年级新生参考学习态度及综合表现情况进行推荐）；每学年的第二学期“推优”，学习成绩则参照当学年第一学期智育成绩排名，智育分成绩应达到同年级、同专业中等水平。</w:t>
      </w:r>
    </w:p>
    <w:p>
      <w:pPr>
        <w:spacing w:line="500" w:lineRule="exact"/>
        <w:ind w:firstLine="800" w:firstLineChars="25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）已在</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推优</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库中的</w:t>
      </w:r>
      <w:r>
        <w:rPr>
          <w:rFonts w:hint="eastAsia" w:ascii="仿宋" w:hAnsi="仿宋" w:eastAsia="仿宋"/>
          <w:color w:val="auto"/>
          <w:sz w:val="32"/>
          <w:szCs w:val="32"/>
          <w:highlight w:val="none"/>
          <w:lang w:val="en-US" w:eastAsia="zh-CN"/>
        </w:rPr>
        <w:t>优秀</w:t>
      </w:r>
      <w:r>
        <w:rPr>
          <w:rFonts w:hint="eastAsia" w:ascii="仿宋" w:hAnsi="仿宋" w:eastAsia="仿宋"/>
          <w:color w:val="auto"/>
          <w:sz w:val="32"/>
          <w:szCs w:val="32"/>
          <w:highlight w:val="none"/>
        </w:rPr>
        <w:t>团员不重复</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推优</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推优</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有效期为2年，若2年内未被确定为入党积极分子</w:t>
      </w:r>
      <w:r>
        <w:rPr>
          <w:rFonts w:hint="eastAsia" w:ascii="仿宋" w:hAnsi="仿宋" w:eastAsia="仿宋"/>
          <w:color w:val="auto"/>
          <w:sz w:val="32"/>
          <w:szCs w:val="32"/>
          <w:highlight w:val="none"/>
          <w:lang w:val="en-US" w:eastAsia="zh-CN"/>
        </w:rPr>
        <w:t>且符合“推优”条件的可以</w:t>
      </w:r>
      <w:r>
        <w:rPr>
          <w:rFonts w:hint="eastAsia" w:ascii="仿宋" w:hAnsi="仿宋" w:eastAsia="仿宋"/>
          <w:color w:val="auto"/>
          <w:sz w:val="32"/>
          <w:szCs w:val="32"/>
          <w:highlight w:val="none"/>
        </w:rPr>
        <w:t>重新</w:t>
      </w:r>
      <w:r>
        <w:rPr>
          <w:rFonts w:hint="eastAsia" w:ascii="仿宋" w:hAnsi="仿宋" w:eastAsia="仿宋"/>
          <w:color w:val="auto"/>
          <w:sz w:val="32"/>
          <w:szCs w:val="32"/>
          <w:highlight w:val="none"/>
          <w:lang w:val="en-US" w:eastAsia="zh-CN"/>
        </w:rPr>
        <w:t>推荐。</w:t>
      </w:r>
    </w:p>
    <w:p>
      <w:pPr>
        <w:spacing w:line="5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9</w:t>
      </w:r>
      <w:r>
        <w:rPr>
          <w:rFonts w:hint="eastAsia" w:ascii="仿宋" w:hAnsi="仿宋" w:eastAsia="仿宋"/>
          <w:color w:val="auto"/>
          <w:sz w:val="32"/>
          <w:szCs w:val="32"/>
          <w:highlight w:val="none"/>
        </w:rPr>
        <w:t>）推荐对象应有1年以上的团龄</w:t>
      </w:r>
      <w:r>
        <w:rPr>
          <w:rFonts w:hint="eastAsia" w:ascii="仿宋" w:hAnsi="仿宋" w:eastAsia="仿宋"/>
          <w:color w:val="auto"/>
          <w:sz w:val="32"/>
          <w:szCs w:val="32"/>
          <w:highlight w:val="none"/>
          <w:lang w:val="en-US" w:eastAsia="zh-CN"/>
        </w:rPr>
        <w:t>且《</w:t>
      </w:r>
      <w:r>
        <w:rPr>
          <w:rFonts w:hint="eastAsia" w:ascii="仿宋" w:hAnsi="仿宋" w:eastAsia="仿宋"/>
          <w:color w:val="auto"/>
          <w:sz w:val="32"/>
          <w:szCs w:val="32"/>
          <w:highlight w:val="none"/>
        </w:rPr>
        <w:t>入团志愿书</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未丢失。</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val="en-US" w:bidi="zh-CN"/>
        </w:rPr>
        <w:t>2.</w:t>
      </w:r>
      <w:r>
        <w:rPr>
          <w:rFonts w:hint="eastAsia" w:ascii="仿宋" w:hAnsi="仿宋" w:eastAsia="仿宋" w:cs="仿宋"/>
          <w:kern w:val="0"/>
          <w:sz w:val="32"/>
          <w:szCs w:val="32"/>
          <w:lang w:bidi="zh-CN"/>
        </w:rPr>
        <w:t>有下列情况之一者，优先推荐：</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1</w:t>
      </w:r>
      <w:r>
        <w:rPr>
          <w:rFonts w:hint="eastAsia" w:ascii="仿宋" w:hAnsi="仿宋" w:eastAsia="仿宋" w:cs="仿宋"/>
          <w:kern w:val="0"/>
          <w:sz w:val="32"/>
          <w:szCs w:val="32"/>
          <w:lang w:bidi="zh-CN"/>
        </w:rPr>
        <w:t>）受到</w:t>
      </w:r>
      <w:r>
        <w:rPr>
          <w:rFonts w:hint="eastAsia" w:ascii="仿宋" w:hAnsi="仿宋" w:eastAsia="仿宋" w:cs="仿宋"/>
          <w:kern w:val="0"/>
          <w:sz w:val="32"/>
          <w:szCs w:val="32"/>
          <w:lang w:val="en-US" w:bidi="zh-CN"/>
        </w:rPr>
        <w:t>院</w:t>
      </w:r>
      <w:r>
        <w:rPr>
          <w:rFonts w:hint="eastAsia" w:ascii="仿宋" w:hAnsi="仿宋" w:eastAsia="仿宋" w:cs="仿宋"/>
          <w:kern w:val="0"/>
          <w:sz w:val="32"/>
          <w:szCs w:val="32"/>
          <w:lang w:bidi="zh-CN"/>
        </w:rPr>
        <w:t>级以上（含</w:t>
      </w:r>
      <w:r>
        <w:rPr>
          <w:rFonts w:hint="eastAsia" w:ascii="仿宋" w:hAnsi="仿宋" w:eastAsia="仿宋" w:cs="仿宋"/>
          <w:kern w:val="0"/>
          <w:sz w:val="32"/>
          <w:szCs w:val="32"/>
          <w:lang w:val="en-US" w:bidi="zh-CN"/>
        </w:rPr>
        <w:t>院</w:t>
      </w:r>
      <w:r>
        <w:rPr>
          <w:rFonts w:hint="eastAsia" w:ascii="仿宋" w:hAnsi="仿宋" w:eastAsia="仿宋" w:cs="仿宋"/>
          <w:kern w:val="0"/>
          <w:sz w:val="32"/>
          <w:szCs w:val="32"/>
          <w:lang w:bidi="zh-CN"/>
        </w:rPr>
        <w:t>级，下同）表彰的先进个人；</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2</w:t>
      </w:r>
      <w:r>
        <w:rPr>
          <w:rFonts w:hint="eastAsia" w:ascii="仿宋" w:hAnsi="仿宋" w:eastAsia="仿宋" w:cs="仿宋"/>
          <w:kern w:val="0"/>
          <w:sz w:val="32"/>
          <w:szCs w:val="32"/>
          <w:lang w:bidi="zh-CN"/>
        </w:rPr>
        <w:t>）获得</w:t>
      </w:r>
      <w:r>
        <w:rPr>
          <w:rFonts w:hint="eastAsia" w:ascii="仿宋" w:hAnsi="仿宋" w:eastAsia="仿宋" w:cs="仿宋"/>
          <w:kern w:val="0"/>
          <w:sz w:val="32"/>
          <w:szCs w:val="32"/>
          <w:lang w:val="en-US" w:bidi="zh-CN"/>
        </w:rPr>
        <w:t>院</w:t>
      </w:r>
      <w:r>
        <w:rPr>
          <w:rFonts w:hint="eastAsia" w:ascii="仿宋" w:hAnsi="仿宋" w:eastAsia="仿宋" w:cs="仿宋"/>
          <w:kern w:val="0"/>
          <w:sz w:val="32"/>
          <w:szCs w:val="32"/>
          <w:lang w:bidi="zh-CN"/>
        </w:rPr>
        <w:t>级以上表彰的各类先进集体的主要骨干及在其中起主要作用的团员；</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3</w:t>
      </w:r>
      <w:r>
        <w:rPr>
          <w:rFonts w:hint="eastAsia" w:ascii="仿宋" w:hAnsi="仿宋" w:eastAsia="仿宋" w:cs="仿宋"/>
          <w:kern w:val="0"/>
          <w:sz w:val="32"/>
          <w:szCs w:val="32"/>
          <w:lang w:bidi="zh-CN"/>
        </w:rPr>
        <w:t>）在校风建设、科技创新、见义勇为、志愿服务等方面表现突出的团员；</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4</w:t>
      </w:r>
      <w:r>
        <w:rPr>
          <w:rFonts w:hint="eastAsia" w:ascii="仿宋" w:hAnsi="仿宋" w:eastAsia="仿宋" w:cs="仿宋"/>
          <w:kern w:val="0"/>
          <w:sz w:val="32"/>
          <w:szCs w:val="32"/>
          <w:lang w:bidi="zh-CN"/>
        </w:rPr>
        <w:t>）院</w:t>
      </w:r>
      <w:r>
        <w:rPr>
          <w:rFonts w:hint="eastAsia" w:ascii="仿宋" w:hAnsi="仿宋" w:eastAsia="仿宋" w:cs="仿宋"/>
          <w:kern w:val="0"/>
          <w:sz w:val="32"/>
          <w:szCs w:val="32"/>
          <w:lang w:val="en-US" w:bidi="zh-CN"/>
        </w:rPr>
        <w:t>系</w:t>
      </w:r>
      <w:r>
        <w:rPr>
          <w:rFonts w:hint="eastAsia" w:ascii="仿宋" w:hAnsi="仿宋" w:eastAsia="仿宋" w:cs="仿宋"/>
          <w:kern w:val="0"/>
          <w:sz w:val="32"/>
          <w:szCs w:val="32"/>
          <w:lang w:bidi="zh-CN"/>
        </w:rPr>
        <w:t>两级“青年马克思主义者培养工程”培养的优秀学员，或被列入</w:t>
      </w:r>
      <w:r>
        <w:rPr>
          <w:rFonts w:hint="eastAsia" w:ascii="仿宋" w:hAnsi="仿宋" w:eastAsia="仿宋" w:cs="仿宋"/>
          <w:kern w:val="0"/>
          <w:sz w:val="32"/>
          <w:szCs w:val="32"/>
          <w:lang w:val="en-US" w:bidi="zh-CN"/>
        </w:rPr>
        <w:t>校</w:t>
      </w:r>
      <w:r>
        <w:rPr>
          <w:rFonts w:hint="eastAsia" w:ascii="仿宋" w:hAnsi="仿宋" w:eastAsia="仿宋" w:cs="仿宋"/>
          <w:kern w:val="0"/>
          <w:sz w:val="32"/>
          <w:szCs w:val="32"/>
          <w:lang w:bidi="zh-CN"/>
        </w:rPr>
        <w:t>级以上“青年马克思主义者培养工程”培养的学员。</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val="en-US" w:bidi="zh-CN"/>
        </w:rPr>
        <w:t>3.</w:t>
      </w:r>
      <w:r>
        <w:rPr>
          <w:rFonts w:hint="eastAsia" w:ascii="仿宋" w:hAnsi="仿宋" w:eastAsia="仿宋" w:cs="仿宋"/>
          <w:kern w:val="0"/>
          <w:sz w:val="32"/>
          <w:szCs w:val="32"/>
          <w:lang w:bidi="zh-CN"/>
        </w:rPr>
        <w:t>有下列情况之一者，不予推荐：</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1</w:t>
      </w:r>
      <w:r>
        <w:rPr>
          <w:rFonts w:hint="eastAsia" w:ascii="仿宋" w:hAnsi="仿宋" w:eastAsia="仿宋" w:cs="仿宋"/>
          <w:kern w:val="0"/>
          <w:sz w:val="32"/>
          <w:szCs w:val="32"/>
          <w:lang w:bidi="zh-CN"/>
        </w:rPr>
        <w:t>）对马克思主义缺乏信仰，不具有共产主义觉悟的;</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2</w:t>
      </w:r>
      <w:r>
        <w:rPr>
          <w:rFonts w:hint="eastAsia" w:ascii="仿宋" w:hAnsi="仿宋" w:eastAsia="仿宋" w:cs="仿宋"/>
          <w:kern w:val="0"/>
          <w:sz w:val="32"/>
          <w:szCs w:val="32"/>
          <w:lang w:bidi="zh-CN"/>
        </w:rPr>
        <w:t>）在重大政治斗争中立场不坚定，态度不坚决的;</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3</w:t>
      </w:r>
      <w:r>
        <w:rPr>
          <w:rFonts w:hint="eastAsia" w:ascii="仿宋" w:hAnsi="仿宋" w:eastAsia="仿宋" w:cs="仿宋"/>
          <w:kern w:val="0"/>
          <w:sz w:val="32"/>
          <w:szCs w:val="32"/>
          <w:lang w:bidi="zh-CN"/>
        </w:rPr>
        <w:t>）传播反党反社会主义言论的;</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4</w:t>
      </w:r>
      <w:r>
        <w:rPr>
          <w:rFonts w:hint="eastAsia" w:ascii="仿宋" w:hAnsi="仿宋" w:eastAsia="仿宋" w:cs="仿宋"/>
          <w:kern w:val="0"/>
          <w:sz w:val="32"/>
          <w:szCs w:val="32"/>
          <w:lang w:bidi="zh-CN"/>
        </w:rPr>
        <w:t>）不能严格遵守国家法律规定，存在违法违纪行为的；</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5</w:t>
      </w:r>
      <w:r>
        <w:rPr>
          <w:rFonts w:hint="eastAsia" w:ascii="仿宋" w:hAnsi="仿宋" w:eastAsia="仿宋" w:cs="仿宋"/>
          <w:kern w:val="0"/>
          <w:sz w:val="32"/>
          <w:szCs w:val="32"/>
          <w:lang w:bidi="zh-CN"/>
        </w:rPr>
        <w:t>）受到学</w:t>
      </w:r>
      <w:r>
        <w:rPr>
          <w:rFonts w:hint="eastAsia" w:ascii="仿宋" w:hAnsi="仿宋" w:eastAsia="仿宋" w:cs="仿宋"/>
          <w:kern w:val="0"/>
          <w:sz w:val="32"/>
          <w:szCs w:val="32"/>
          <w:lang w:val="en-US" w:bidi="zh-CN"/>
        </w:rPr>
        <w:t>院</w:t>
      </w:r>
      <w:r>
        <w:rPr>
          <w:rFonts w:hint="eastAsia" w:ascii="仿宋" w:hAnsi="仿宋" w:eastAsia="仿宋" w:cs="仿宋"/>
          <w:kern w:val="0"/>
          <w:sz w:val="32"/>
          <w:szCs w:val="32"/>
          <w:lang w:bidi="zh-CN"/>
        </w:rPr>
        <w:t>行政处分和团纪处分的。</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textAlignment w:val="auto"/>
        <w:rPr>
          <w:rFonts w:hint="eastAsia" w:ascii="仿宋" w:hAnsi="仿宋" w:eastAsia="仿宋" w:cs="仿宋"/>
          <w:kern w:val="0"/>
          <w:sz w:val="32"/>
          <w:szCs w:val="32"/>
          <w:lang w:bidi="zh-CN"/>
        </w:rPr>
      </w:pPr>
      <w:r>
        <w:rPr>
          <w:rFonts w:hint="eastAsia" w:ascii="仿宋" w:hAnsi="仿宋" w:eastAsia="仿宋" w:cs="仿宋"/>
          <w:kern w:val="0"/>
          <w:sz w:val="32"/>
          <w:szCs w:val="32"/>
          <w:lang w:val="en-US" w:bidi="zh-CN"/>
        </w:rPr>
        <w:t>4.</w:t>
      </w:r>
      <w:r>
        <w:rPr>
          <w:rFonts w:hint="eastAsia" w:ascii="仿宋" w:hAnsi="仿宋" w:eastAsia="仿宋" w:cs="仿宋"/>
          <w:kern w:val="0"/>
          <w:sz w:val="32"/>
          <w:szCs w:val="32"/>
          <w:lang w:bidi="zh-CN"/>
        </w:rPr>
        <w:t>有下列情况之一者，取消“推优”资格：</w:t>
      </w:r>
    </w:p>
    <w:p>
      <w:pPr>
        <w:keepNext w:val="0"/>
        <w:keepLines w:val="0"/>
        <w:pageBreakBefore w:val="0"/>
        <w:widowControl w:val="0"/>
        <w:tabs>
          <w:tab w:val="left" w:pos="312"/>
        </w:tabs>
        <w:kinsoku/>
        <w:wordWrap/>
        <w:overflowPunct/>
        <w:topLinePunct w:val="0"/>
        <w:autoSpaceDE w:val="0"/>
        <w:autoSpaceDN w:val="0"/>
        <w:bidi w:val="0"/>
        <w:adjustRightInd/>
        <w:snapToGrid/>
        <w:spacing w:line="580" w:lineRule="exact"/>
        <w:ind w:left="567"/>
        <w:textAlignment w:val="auto"/>
        <w:rPr>
          <w:rFonts w:hint="eastAsia" w:ascii="仿宋" w:hAnsi="仿宋" w:eastAsia="仿宋" w:cs="仿宋"/>
          <w:kern w:val="0"/>
          <w:sz w:val="32"/>
          <w:szCs w:val="32"/>
          <w:lang w:bidi="zh-CN"/>
        </w:rPr>
      </w:pPr>
      <w:r>
        <w:rPr>
          <w:rFonts w:hint="eastAsia" w:ascii="仿宋" w:hAnsi="仿宋" w:eastAsia="仿宋" w:cs="仿宋"/>
          <w:sz w:val="32"/>
          <w:szCs w:val="32"/>
          <w:lang w:bidi="zh-CN"/>
        </w:rPr>
        <w:t>（</w:t>
      </w:r>
      <w:r>
        <w:rPr>
          <w:rFonts w:hint="eastAsia" w:ascii="仿宋" w:hAnsi="仿宋" w:eastAsia="仿宋" w:cs="仿宋"/>
          <w:sz w:val="32"/>
          <w:szCs w:val="32"/>
          <w:lang w:val="en-US" w:bidi="zh-CN"/>
        </w:rPr>
        <w:t>1</w:t>
      </w:r>
      <w:r>
        <w:rPr>
          <w:rFonts w:hint="eastAsia" w:ascii="仿宋" w:hAnsi="仿宋" w:eastAsia="仿宋" w:cs="仿宋"/>
          <w:sz w:val="32"/>
          <w:szCs w:val="32"/>
          <w:lang w:bidi="zh-CN"/>
        </w:rPr>
        <w:t>）列为“推优”对象后受到学校行政处分和团纪处分；</w:t>
      </w: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2</w:t>
      </w:r>
      <w:r>
        <w:rPr>
          <w:rFonts w:hint="eastAsia" w:ascii="仿宋" w:hAnsi="仿宋" w:eastAsia="仿宋" w:cs="仿宋"/>
          <w:kern w:val="0"/>
          <w:sz w:val="32"/>
          <w:szCs w:val="32"/>
          <w:lang w:bidi="zh-CN"/>
        </w:rPr>
        <w:t>）列为“推优”对象后无正当理由，不履行团员义务，或连续三个月不交团费，或不过团的组织生活，或连续三个月不做团组织分配的工作。</w:t>
      </w:r>
    </w:p>
    <w:p>
      <w:pPr>
        <w:spacing w:line="500" w:lineRule="exact"/>
        <w:ind w:firstLine="640" w:firstLineChars="200"/>
        <w:rPr>
          <w:rFonts w:hint="eastAsia" w:ascii="仿宋" w:hAnsi="仿宋" w:eastAsia="仿宋"/>
          <w:color w:val="auto"/>
          <w:sz w:val="32"/>
          <w:szCs w:val="32"/>
          <w:highlight w:val="none"/>
        </w:rPr>
      </w:pPr>
      <w:r>
        <w:rPr>
          <w:rFonts w:hint="eastAsia" w:ascii="仿宋" w:hAnsi="仿宋" w:eastAsia="仿宋" w:cs="仿宋"/>
          <w:kern w:val="0"/>
          <w:sz w:val="32"/>
          <w:szCs w:val="32"/>
          <w:lang w:bidi="zh-CN"/>
        </w:rPr>
        <w:t>（</w:t>
      </w:r>
      <w:r>
        <w:rPr>
          <w:rFonts w:hint="eastAsia" w:ascii="仿宋" w:hAnsi="仿宋" w:eastAsia="仿宋" w:cs="仿宋"/>
          <w:kern w:val="0"/>
          <w:sz w:val="32"/>
          <w:szCs w:val="32"/>
          <w:lang w:val="en-US" w:bidi="zh-CN"/>
        </w:rPr>
        <w:t>3</w:t>
      </w:r>
      <w:r>
        <w:rPr>
          <w:rFonts w:hint="eastAsia" w:ascii="仿宋" w:hAnsi="仿宋" w:eastAsia="仿宋" w:cs="仿宋"/>
          <w:kern w:val="0"/>
          <w:sz w:val="32"/>
          <w:szCs w:val="32"/>
          <w:lang w:bidi="zh-CN"/>
        </w:rPr>
        <w:t>）被查实属于违反“推优”工作纪律而获得“推优”资格的。</w:t>
      </w:r>
    </w:p>
    <w:p>
      <w:pPr>
        <w:spacing w:line="5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“推优”人数比例：</w:t>
      </w:r>
    </w:p>
    <w:p>
      <w:pPr>
        <w:spacing w:line="5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各团支部每年“推优”的比例一般不超过团支部团员人数的20%</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毕业班</w:t>
      </w:r>
      <w:r>
        <w:rPr>
          <w:rFonts w:hint="eastAsia" w:ascii="仿宋" w:hAnsi="仿宋" w:eastAsia="仿宋"/>
          <w:color w:val="auto"/>
          <w:sz w:val="32"/>
          <w:szCs w:val="32"/>
          <w:highlight w:val="none"/>
        </w:rPr>
        <w:t>团支部</w:t>
      </w:r>
      <w:r>
        <w:rPr>
          <w:rFonts w:hint="eastAsia" w:ascii="仿宋" w:hAnsi="仿宋" w:eastAsia="仿宋"/>
          <w:color w:val="auto"/>
          <w:sz w:val="32"/>
          <w:szCs w:val="32"/>
          <w:highlight w:val="none"/>
          <w:lang w:val="en-US" w:eastAsia="zh-CN"/>
        </w:rPr>
        <w:t>一般</w:t>
      </w:r>
      <w:r>
        <w:rPr>
          <w:rFonts w:hint="eastAsia" w:ascii="仿宋" w:hAnsi="仿宋" w:eastAsia="仿宋"/>
          <w:color w:val="auto"/>
          <w:sz w:val="32"/>
          <w:szCs w:val="32"/>
          <w:highlight w:val="none"/>
        </w:rPr>
        <w:t>不再开展“推优”</w:t>
      </w:r>
      <w:r>
        <w:rPr>
          <w:rFonts w:hint="eastAsia" w:ascii="仿宋" w:hAnsi="仿宋" w:eastAsia="仿宋"/>
          <w:color w:val="auto"/>
          <w:sz w:val="32"/>
          <w:szCs w:val="32"/>
          <w:highlight w:val="none"/>
          <w:lang w:val="en-US" w:eastAsia="zh-CN"/>
        </w:rPr>
        <w:t>工作</w:t>
      </w:r>
      <w:r>
        <w:rPr>
          <w:rFonts w:hint="eastAsia" w:ascii="仿宋" w:hAnsi="仿宋" w:eastAsia="仿宋"/>
          <w:color w:val="auto"/>
          <w:sz w:val="32"/>
          <w:szCs w:val="32"/>
          <w:highlight w:val="none"/>
        </w:rPr>
        <w:t>。</w:t>
      </w:r>
    </w:p>
    <w:p>
      <w:pPr>
        <w:spacing w:line="500" w:lineRule="exact"/>
        <w:ind w:firstLine="640" w:firstLineChars="200"/>
        <w:rPr>
          <w:rFonts w:hint="eastAsia" w:ascii="仿宋" w:hAnsi="仿宋" w:eastAsia="仿宋"/>
          <w:color w:val="auto"/>
          <w:sz w:val="32"/>
          <w:szCs w:val="32"/>
          <w:highlight w:val="none"/>
        </w:rPr>
      </w:pPr>
    </w:p>
    <w:p>
      <w:pPr>
        <w:spacing w:line="500" w:lineRule="exact"/>
        <w:ind w:firstLine="643" w:firstLineChars="200"/>
        <w:rPr>
          <w:rFonts w:hint="eastAsia" w:ascii="仿宋" w:hAnsi="仿宋" w:eastAsia="仿宋"/>
          <w:b/>
          <w:bCs/>
          <w:color w:val="auto"/>
          <w:sz w:val="32"/>
          <w:szCs w:val="32"/>
          <w:highlight w:val="none"/>
          <w:lang w:val="en-US" w:eastAsia="zh-CN"/>
        </w:rPr>
      </w:pPr>
      <w:r>
        <w:rPr>
          <w:rFonts w:hint="eastAsia" w:ascii="仿宋" w:hAnsi="仿宋" w:eastAsia="仿宋"/>
          <w:b/>
          <w:bCs/>
          <w:color w:val="auto"/>
          <w:sz w:val="32"/>
          <w:szCs w:val="32"/>
          <w:highlight w:val="none"/>
          <w:lang w:val="en-US" w:eastAsia="zh-CN"/>
        </w:rPr>
        <w:t>二、具体流程</w:t>
      </w:r>
    </w:p>
    <w:p>
      <w:pPr>
        <w:spacing w:line="500" w:lineRule="exact"/>
        <w:ind w:firstLine="640" w:firstLineChars="200"/>
        <w:rPr>
          <w:rFonts w:hint="eastAsia" w:ascii="仿宋" w:hAnsi="仿宋" w:eastAsia="仿宋"/>
          <w:color w:val="auto"/>
          <w:sz w:val="32"/>
          <w:szCs w:val="32"/>
          <w:highlight w:val="none"/>
          <w:lang w:val="en-US"/>
        </w:rPr>
      </w:pPr>
      <w:r>
        <w:rPr>
          <w:rFonts w:hint="eastAsia" w:ascii="仿宋" w:hAnsi="仿宋" w:eastAsia="仿宋"/>
          <w:color w:val="auto"/>
          <w:sz w:val="32"/>
          <w:szCs w:val="32"/>
          <w:highlight w:val="none"/>
          <w:lang w:val="en-US" w:eastAsia="zh-CN"/>
        </w:rPr>
        <w:t>1.对入党申请人进行</w:t>
      </w:r>
      <w:r>
        <w:rPr>
          <w:rFonts w:hint="eastAsia" w:ascii="仿宋" w:hAnsi="仿宋" w:eastAsia="仿宋"/>
          <w:color w:val="auto"/>
          <w:sz w:val="32"/>
          <w:szCs w:val="32"/>
          <w:highlight w:val="none"/>
          <w:lang w:val="en-US"/>
        </w:rPr>
        <w:t>全面考察：团支部委员会在接到入党申请人名单一个月内，对入党申请人的政治表现、思想素质、</w:t>
      </w:r>
      <w:r>
        <w:rPr>
          <w:rFonts w:hint="eastAsia" w:ascii="仿宋" w:hAnsi="仿宋" w:eastAsia="仿宋"/>
          <w:color w:val="auto"/>
          <w:sz w:val="32"/>
          <w:szCs w:val="32"/>
          <w:highlight w:val="none"/>
          <w:lang w:val="en-US" w:eastAsia="zh-CN"/>
        </w:rPr>
        <w:t>专业</w:t>
      </w:r>
      <w:r>
        <w:rPr>
          <w:rFonts w:hint="eastAsia" w:ascii="仿宋" w:hAnsi="仿宋" w:eastAsia="仿宋"/>
          <w:color w:val="auto"/>
          <w:sz w:val="32"/>
          <w:szCs w:val="32"/>
          <w:highlight w:val="none"/>
          <w:lang w:val="en-US"/>
        </w:rPr>
        <w:t>学习、参加社会工作以及平时的表现情况进行认真考察。</w:t>
      </w:r>
    </w:p>
    <w:p>
      <w:pPr>
        <w:spacing w:line="500" w:lineRule="exact"/>
        <w:ind w:firstLine="640" w:firstLineChars="200"/>
        <w:rPr>
          <w:rFonts w:hint="default" w:ascii="仿宋" w:hAnsi="仿宋" w:eastAsia="仿宋"/>
          <w:color w:val="auto"/>
          <w:sz w:val="32"/>
          <w:szCs w:val="32"/>
          <w:highlight w:val="none"/>
          <w:lang w:val="en-US"/>
        </w:rPr>
      </w:pPr>
      <w:r>
        <w:rPr>
          <w:rFonts w:hint="eastAsia" w:ascii="仿宋" w:hAnsi="仿宋" w:eastAsia="仿宋"/>
          <w:color w:val="auto"/>
          <w:sz w:val="32"/>
          <w:szCs w:val="32"/>
          <w:highlight w:val="none"/>
          <w:lang w:val="en-US" w:eastAsia="zh-CN"/>
        </w:rPr>
        <w:t>2.确定“推优”候选人</w:t>
      </w:r>
      <w:r>
        <w:rPr>
          <w:rFonts w:hint="eastAsia" w:ascii="仿宋" w:hAnsi="仿宋" w:eastAsia="仿宋"/>
          <w:color w:val="auto"/>
          <w:sz w:val="32"/>
          <w:szCs w:val="32"/>
          <w:highlight w:val="none"/>
          <w:lang w:val="en-US"/>
        </w:rPr>
        <w:t>：考察结束后，团支部召开团支部委员会，根据“推优”的名额数，</w:t>
      </w:r>
      <w:r>
        <w:rPr>
          <w:rFonts w:hint="eastAsia" w:ascii="仿宋" w:hAnsi="仿宋" w:eastAsia="仿宋"/>
          <w:color w:val="auto"/>
          <w:sz w:val="32"/>
          <w:szCs w:val="32"/>
          <w:highlight w:val="none"/>
          <w:lang w:val="en-US" w:eastAsia="zh-CN"/>
        </w:rPr>
        <w:t>结合前期考察情况，</w:t>
      </w:r>
      <w:r>
        <w:rPr>
          <w:rFonts w:hint="eastAsia" w:ascii="仿宋" w:hAnsi="仿宋" w:eastAsia="仿宋"/>
          <w:color w:val="auto"/>
          <w:sz w:val="32"/>
          <w:szCs w:val="32"/>
          <w:highlight w:val="none"/>
          <w:lang w:val="en-US"/>
        </w:rPr>
        <w:t>按照不少于20%的差额确定此次团支部“推优”的候选人。候选人名单要充分征求辅导员、班主任等有关老师的意见。</w:t>
      </w:r>
      <w:r>
        <w:rPr>
          <w:rFonts w:hint="eastAsia" w:ascii="仿宋" w:hAnsi="仿宋" w:eastAsia="仿宋" w:cs="仿宋"/>
          <w:kern w:val="0"/>
          <w:sz w:val="32"/>
          <w:szCs w:val="32"/>
          <w:lang w:val="en-US" w:bidi="zh-CN"/>
        </w:rPr>
        <w:t>团支书同时做好线上会议记录【智慧团建自定义会议—议题选择：提取和讨论支部委员会的工作报告....】</w:t>
      </w:r>
    </w:p>
    <w:p>
      <w:pPr>
        <w:spacing w:line="500" w:lineRule="exact"/>
        <w:ind w:firstLine="640" w:firstLineChars="200"/>
        <w:rPr>
          <w:rFonts w:hint="default" w:ascii="仿宋" w:hAnsi="仿宋" w:eastAsia="仿宋"/>
          <w:color w:val="auto"/>
          <w:sz w:val="32"/>
          <w:szCs w:val="32"/>
          <w:highlight w:val="none"/>
          <w:lang w:val="en-US"/>
        </w:rPr>
      </w:pPr>
      <w:r>
        <w:rPr>
          <w:rFonts w:hint="eastAsia" w:ascii="仿宋" w:hAnsi="仿宋" w:eastAsia="仿宋"/>
          <w:color w:val="auto"/>
          <w:sz w:val="32"/>
          <w:szCs w:val="32"/>
          <w:highlight w:val="none"/>
          <w:lang w:val="en-US" w:eastAsia="zh-CN"/>
        </w:rPr>
        <w:t>3.确定考察对象</w:t>
      </w:r>
      <w:r>
        <w:rPr>
          <w:rFonts w:hint="eastAsia" w:ascii="仿宋" w:hAnsi="仿宋" w:eastAsia="仿宋"/>
          <w:color w:val="auto"/>
          <w:sz w:val="32"/>
          <w:szCs w:val="32"/>
          <w:highlight w:val="none"/>
          <w:lang w:val="en-US"/>
        </w:rPr>
        <w:t>：团支部</w:t>
      </w:r>
      <w:r>
        <w:rPr>
          <w:rFonts w:hint="eastAsia" w:ascii="仿宋" w:hAnsi="仿宋" w:eastAsia="仿宋"/>
          <w:color w:val="auto"/>
          <w:sz w:val="32"/>
          <w:szCs w:val="32"/>
          <w:highlight w:val="none"/>
          <w:lang w:val="en-US" w:eastAsia="zh-CN"/>
        </w:rPr>
        <w:t>通过智慧团建</w:t>
      </w:r>
      <w:r>
        <w:rPr>
          <w:rFonts w:hint="eastAsia" w:ascii="仿宋" w:hAnsi="仿宋" w:eastAsia="仿宋" w:cs="仿宋"/>
          <w:color w:val="auto"/>
          <w:sz w:val="32"/>
          <w:szCs w:val="32"/>
          <w:highlight w:val="none"/>
        </w:rPr>
        <w:t>团的会议发起“推优入党会”</w:t>
      </w:r>
      <w:r>
        <w:rPr>
          <w:rFonts w:hint="eastAsia" w:ascii="仿宋" w:hAnsi="仿宋" w:eastAsia="仿宋"/>
          <w:color w:val="auto"/>
          <w:sz w:val="32"/>
          <w:szCs w:val="32"/>
          <w:highlight w:val="none"/>
          <w:lang w:val="en-US"/>
        </w:rPr>
        <w:t>提出召开“推优”大会申请，经</w:t>
      </w:r>
      <w:r>
        <w:rPr>
          <w:rFonts w:hint="eastAsia" w:ascii="仿宋" w:hAnsi="仿宋" w:eastAsia="仿宋"/>
          <w:color w:val="auto"/>
          <w:sz w:val="32"/>
          <w:szCs w:val="32"/>
          <w:highlight w:val="none"/>
          <w:lang w:val="en-US" w:eastAsia="zh-CN"/>
        </w:rPr>
        <w:t>系</w:t>
      </w:r>
      <w:r>
        <w:rPr>
          <w:rFonts w:hint="eastAsia" w:ascii="仿宋" w:hAnsi="仿宋" w:eastAsia="仿宋"/>
          <w:color w:val="auto"/>
          <w:sz w:val="32"/>
          <w:szCs w:val="32"/>
          <w:highlight w:val="none"/>
          <w:lang w:val="en-US"/>
        </w:rPr>
        <w:t>团委批准同意后，由团支部书记主持召开</w:t>
      </w:r>
      <w:r>
        <w:rPr>
          <w:rFonts w:hint="eastAsia" w:ascii="仿宋" w:hAnsi="仿宋" w:eastAsia="仿宋"/>
          <w:color w:val="auto"/>
          <w:sz w:val="32"/>
          <w:szCs w:val="32"/>
          <w:highlight w:val="none"/>
          <w:lang w:val="en-US" w:eastAsia="zh-CN"/>
        </w:rPr>
        <w:t>线下</w:t>
      </w:r>
      <w:r>
        <w:rPr>
          <w:rFonts w:hint="eastAsia" w:ascii="仿宋" w:hAnsi="仿宋" w:eastAsia="仿宋"/>
          <w:color w:val="auto"/>
          <w:sz w:val="32"/>
          <w:szCs w:val="32"/>
          <w:highlight w:val="none"/>
          <w:lang w:val="en-US"/>
        </w:rPr>
        <w:t>“推优”大会</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lang w:val="en-US"/>
        </w:rPr>
        <w:t>“推优”大会参会人数须有半数以上表决权的团员到会方可进行</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lang w:val="en-US"/>
        </w:rPr>
        <w:t>团支</w:t>
      </w:r>
      <w:r>
        <w:rPr>
          <w:rFonts w:hint="eastAsia" w:ascii="仿宋" w:hAnsi="仿宋" w:eastAsia="仿宋"/>
          <w:color w:val="auto"/>
          <w:sz w:val="32"/>
          <w:szCs w:val="32"/>
          <w:highlight w:val="none"/>
          <w:lang w:val="en-US" w:eastAsia="zh-CN"/>
        </w:rPr>
        <w:t>委</w:t>
      </w:r>
      <w:r>
        <w:rPr>
          <w:rFonts w:hint="eastAsia" w:ascii="仿宋" w:hAnsi="仿宋" w:eastAsia="仿宋"/>
          <w:color w:val="auto"/>
          <w:sz w:val="32"/>
          <w:szCs w:val="32"/>
          <w:highlight w:val="none"/>
          <w:lang w:val="en-US"/>
        </w:rPr>
        <w:t>介绍</w:t>
      </w:r>
      <w:r>
        <w:rPr>
          <w:rFonts w:hint="eastAsia" w:ascii="仿宋" w:hAnsi="仿宋" w:eastAsia="仿宋"/>
          <w:color w:val="auto"/>
          <w:sz w:val="32"/>
          <w:szCs w:val="32"/>
          <w:highlight w:val="none"/>
          <w:lang w:val="en-US" w:eastAsia="zh-CN"/>
        </w:rPr>
        <w:t>“推优”</w:t>
      </w:r>
      <w:r>
        <w:rPr>
          <w:rFonts w:hint="eastAsia" w:ascii="仿宋" w:hAnsi="仿宋" w:eastAsia="仿宋"/>
          <w:color w:val="auto"/>
          <w:sz w:val="32"/>
          <w:szCs w:val="32"/>
          <w:highlight w:val="none"/>
          <w:lang w:val="en-US"/>
        </w:rPr>
        <w:t>相关情况，包括“推优”办法、名额、符合“推优”条件的候选人等情况。“推优”候选人从思想政治、道德品行、作用发挥、执行纪律等方面进行自我评述，重点介绍入党动机和接受培养教育的体会认识。</w:t>
      </w:r>
      <w:r>
        <w:rPr>
          <w:rFonts w:hint="eastAsia" w:ascii="仿宋" w:hAnsi="仿宋" w:eastAsia="仿宋" w:cs="仿宋"/>
          <w:kern w:val="0"/>
          <w:sz w:val="32"/>
          <w:szCs w:val="32"/>
          <w:lang w:bidi="zh-CN"/>
        </w:rPr>
        <w:t>参会人员通过无记名投票的方式进行民主评议（</w:t>
      </w:r>
      <w:r>
        <w:rPr>
          <w:rFonts w:hint="eastAsia" w:ascii="仿宋" w:hAnsi="仿宋" w:eastAsia="仿宋" w:cs="仿宋"/>
          <w:kern w:val="0"/>
          <w:sz w:val="32"/>
          <w:szCs w:val="32"/>
          <w:lang w:val="en-US" w:bidi="zh-CN"/>
        </w:rPr>
        <w:t>填写《福建农林大学金山学院推荐优秀团员作为党的发展对象（考察人选）选票》</w:t>
      </w:r>
      <w:r>
        <w:rPr>
          <w:rFonts w:hint="eastAsia" w:ascii="仿宋" w:hAnsi="仿宋" w:eastAsia="仿宋" w:cs="仿宋"/>
          <w:kern w:val="0"/>
          <w:sz w:val="32"/>
          <w:szCs w:val="32"/>
          <w:lang w:bidi="zh-CN"/>
        </w:rPr>
        <w:t>）。赞成人数超过应到会有表决权团员的半数以上的候选人，进入考察环节。</w:t>
      </w:r>
      <w:r>
        <w:rPr>
          <w:rFonts w:hint="eastAsia" w:ascii="仿宋" w:hAnsi="仿宋" w:eastAsia="仿宋" w:cs="仿宋"/>
          <w:kern w:val="0"/>
          <w:sz w:val="32"/>
          <w:szCs w:val="32"/>
          <w:lang w:val="en-US" w:bidi="zh-CN"/>
        </w:rPr>
        <w:t>同时做好线上会议记录【智慧团建自定义会议—议题选择：研究决定本支部....】</w:t>
      </w:r>
    </w:p>
    <w:p>
      <w:pPr>
        <w:spacing w:line="50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4.确定“优秀团员”：</w:t>
      </w:r>
      <w:r>
        <w:rPr>
          <w:rFonts w:hint="eastAsia" w:ascii="仿宋" w:hAnsi="仿宋" w:eastAsia="仿宋" w:cs="仿宋"/>
          <w:kern w:val="0"/>
          <w:sz w:val="32"/>
          <w:szCs w:val="32"/>
          <w:lang w:bidi="zh-CN"/>
        </w:rPr>
        <w:t>团支部召开团支部委员会，对推选出的候选人进行考察，考察不唯票，结合平时掌握的情况，提出组织意见，</w:t>
      </w:r>
      <w:r>
        <w:rPr>
          <w:rFonts w:hint="eastAsia" w:ascii="仿宋" w:hAnsi="仿宋" w:eastAsia="仿宋"/>
          <w:color w:val="auto"/>
          <w:sz w:val="32"/>
          <w:szCs w:val="32"/>
          <w:highlight w:val="none"/>
          <w:lang w:val="en-US" w:eastAsia="zh-CN"/>
        </w:rPr>
        <w:t>确定当期“优秀团员”名单，同时做好线上会议记录</w:t>
      </w:r>
      <w:r>
        <w:rPr>
          <w:rFonts w:hint="eastAsia" w:ascii="仿宋" w:hAnsi="仿宋" w:eastAsia="仿宋" w:cs="仿宋"/>
          <w:kern w:val="0"/>
          <w:sz w:val="32"/>
          <w:szCs w:val="32"/>
          <w:lang w:val="en-US" w:bidi="zh-CN"/>
        </w:rPr>
        <w:t>【智慧团建自定义会议—议题选择：提取和讨论支部委员会的工作报告....】，</w:t>
      </w:r>
      <w:r>
        <w:rPr>
          <w:rFonts w:hint="eastAsia" w:ascii="仿宋" w:hAnsi="仿宋" w:eastAsia="仿宋"/>
          <w:color w:val="auto"/>
          <w:sz w:val="32"/>
          <w:szCs w:val="32"/>
          <w:highlight w:val="none"/>
          <w:lang w:val="en-US" w:eastAsia="zh-CN"/>
        </w:rPr>
        <w:t>并形成书面材料《团组织“推优”入党审核表》上报院团委。各系</w:t>
      </w:r>
      <w:r>
        <w:rPr>
          <w:rFonts w:hint="eastAsia" w:ascii="仿宋" w:hAnsi="仿宋" w:eastAsia="仿宋"/>
          <w:color w:val="auto"/>
          <w:sz w:val="32"/>
          <w:szCs w:val="32"/>
          <w:highlight w:val="none"/>
          <w:lang w:val="en-US"/>
        </w:rPr>
        <w:t>团委</w:t>
      </w:r>
      <w:r>
        <w:rPr>
          <w:rFonts w:hint="eastAsia" w:ascii="仿宋" w:hAnsi="仿宋" w:eastAsia="仿宋"/>
          <w:color w:val="auto"/>
          <w:sz w:val="32"/>
          <w:szCs w:val="32"/>
          <w:highlight w:val="none"/>
          <w:lang w:val="en-US" w:eastAsia="zh-CN"/>
        </w:rPr>
        <w:t>要</w:t>
      </w:r>
      <w:r>
        <w:rPr>
          <w:rFonts w:hint="eastAsia" w:ascii="仿宋" w:hAnsi="仿宋" w:eastAsia="仿宋"/>
          <w:color w:val="auto"/>
          <w:sz w:val="32"/>
          <w:szCs w:val="32"/>
          <w:highlight w:val="none"/>
          <w:lang w:val="en-US"/>
        </w:rPr>
        <w:t>做好各团支部推优工作的督导。</w:t>
      </w:r>
    </w:p>
    <w:p>
      <w:pPr>
        <w:spacing w:line="500" w:lineRule="exact"/>
        <w:ind w:firstLine="640" w:firstLineChars="200"/>
        <w:rPr>
          <w:rFonts w:hint="eastAsia" w:ascii="仿宋" w:hAnsi="仿宋" w:eastAsia="仿宋"/>
          <w:color w:val="auto"/>
          <w:sz w:val="32"/>
          <w:szCs w:val="32"/>
          <w:highlight w:val="none"/>
          <w:lang w:val="en-US" w:eastAsia="zh-CN"/>
        </w:rPr>
      </w:pPr>
    </w:p>
    <w:p>
      <w:pPr>
        <w:spacing w:line="500" w:lineRule="exact"/>
        <w:ind w:firstLine="643" w:firstLineChars="200"/>
        <w:rPr>
          <w:rFonts w:hint="default" w:ascii="仿宋" w:hAnsi="仿宋" w:eastAsia="仿宋"/>
          <w:b/>
          <w:color w:val="auto"/>
          <w:sz w:val="32"/>
          <w:szCs w:val="32"/>
          <w:highlight w:val="none"/>
          <w:lang w:val="en-US" w:eastAsia="zh-CN"/>
        </w:rPr>
      </w:pPr>
      <w:r>
        <w:rPr>
          <w:rFonts w:hint="eastAsia" w:ascii="仿宋" w:hAnsi="仿宋" w:eastAsia="仿宋"/>
          <w:b/>
          <w:color w:val="auto"/>
          <w:sz w:val="32"/>
          <w:szCs w:val="32"/>
          <w:highlight w:val="none"/>
          <w:lang w:val="en-US" w:eastAsia="zh-CN"/>
        </w:rPr>
        <w:t>三</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val="en-US" w:eastAsia="zh-CN"/>
        </w:rPr>
        <w:t>材料报送</w:t>
      </w:r>
    </w:p>
    <w:p>
      <w:pPr>
        <w:spacing w:line="5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确定的“推优”对象，填写《附件1：福建农林大学金山学院</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推优</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对象审核表》、《附件2：福建农林大学金山学院</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推优</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对象情况汇总表》，其中附件2</w:t>
      </w:r>
      <w:r>
        <w:rPr>
          <w:rFonts w:hint="eastAsia" w:ascii="仿宋" w:hAnsi="仿宋" w:eastAsia="仿宋"/>
          <w:color w:val="auto"/>
          <w:sz w:val="32"/>
          <w:szCs w:val="32"/>
          <w:highlight w:val="none"/>
          <w:lang w:val="en-US" w:eastAsia="zh-CN"/>
        </w:rPr>
        <w:t>的</w:t>
      </w:r>
      <w:r>
        <w:rPr>
          <w:rFonts w:hint="eastAsia" w:ascii="仿宋" w:hAnsi="仿宋" w:eastAsia="仿宋"/>
          <w:color w:val="auto"/>
          <w:sz w:val="32"/>
          <w:szCs w:val="32"/>
          <w:highlight w:val="none"/>
        </w:rPr>
        <w:t>汇总表需要辅导员签字确认，以纸质版形式一式两份报各系团委审批，各系团委进行内部公示，公示无异议后提交院团委审核，汇总《附件2：福建农林大学金山学院</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推优</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对象情况汇总表》，于</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月</w:t>
      </w: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rPr>
        <w:t>日前将上述所需材料都收集整理审核好，以“XX系团委推优”命名发送到院团委组织部邮箱：</w:t>
      </w:r>
      <w:r>
        <w:rPr>
          <w:color w:val="auto"/>
          <w:sz w:val="32"/>
          <w:szCs w:val="32"/>
          <w:highlight w:val="none"/>
        </w:rPr>
        <w:fldChar w:fldCharType="begin"/>
      </w:r>
      <w:r>
        <w:rPr>
          <w:color w:val="auto"/>
          <w:sz w:val="32"/>
          <w:szCs w:val="32"/>
          <w:highlight w:val="none"/>
        </w:rPr>
        <w:instrText xml:space="preserve"> HYPERLINK "mailto:jsxytwzzb@163.com" </w:instrText>
      </w:r>
      <w:r>
        <w:rPr>
          <w:color w:val="auto"/>
          <w:sz w:val="32"/>
          <w:szCs w:val="32"/>
          <w:highlight w:val="none"/>
        </w:rPr>
        <w:fldChar w:fldCharType="separate"/>
      </w:r>
      <w:r>
        <w:rPr>
          <w:rStyle w:val="6"/>
          <w:rFonts w:hint="eastAsia" w:ascii="仿宋" w:hAnsi="仿宋" w:eastAsia="仿宋"/>
          <w:color w:val="auto"/>
          <w:sz w:val="32"/>
          <w:szCs w:val="32"/>
          <w:highlight w:val="none"/>
        </w:rPr>
        <w:t>jsxytwzzb@163.com</w:t>
      </w:r>
      <w:r>
        <w:rPr>
          <w:rStyle w:val="6"/>
          <w:rFonts w:hint="eastAsia" w:ascii="仿宋" w:hAnsi="仿宋" w:eastAsia="仿宋"/>
          <w:color w:val="auto"/>
          <w:sz w:val="32"/>
          <w:szCs w:val="32"/>
          <w:highlight w:val="none"/>
        </w:rPr>
        <w:fldChar w:fldCharType="end"/>
      </w:r>
      <w:r>
        <w:rPr>
          <w:rFonts w:hint="eastAsia" w:ascii="仿宋" w:hAnsi="仿宋" w:eastAsia="仿宋"/>
          <w:color w:val="auto"/>
          <w:sz w:val="32"/>
          <w:szCs w:val="32"/>
          <w:highlight w:val="none"/>
        </w:rPr>
        <w:t>，纸质版</w:t>
      </w:r>
      <w:r>
        <w:rPr>
          <w:rFonts w:hint="eastAsia" w:ascii="仿宋" w:hAnsi="仿宋" w:eastAsia="仿宋"/>
          <w:color w:val="auto"/>
          <w:sz w:val="32"/>
          <w:szCs w:val="32"/>
          <w:highlight w:val="none"/>
          <w:lang w:val="en-US" w:eastAsia="zh-CN"/>
        </w:rPr>
        <w:t>材料</w:t>
      </w:r>
      <w:r>
        <w:rPr>
          <w:rFonts w:hint="eastAsia" w:ascii="仿宋" w:hAnsi="仿宋" w:eastAsia="仿宋"/>
          <w:color w:val="auto"/>
          <w:sz w:val="32"/>
          <w:szCs w:val="32"/>
          <w:highlight w:val="none"/>
        </w:rPr>
        <w:t>交至院团委组织部</w:t>
      </w:r>
      <w:r>
        <w:rPr>
          <w:rFonts w:hint="eastAsia" w:ascii="仿宋" w:hAnsi="仿宋" w:eastAsia="仿宋"/>
          <w:color w:val="auto"/>
          <w:sz w:val="32"/>
          <w:szCs w:val="32"/>
          <w:highlight w:val="none"/>
          <w:lang w:val="en-US" w:eastAsia="zh-CN"/>
        </w:rPr>
        <w:t>的时间另行通知</w:t>
      </w:r>
      <w:r>
        <w:rPr>
          <w:rFonts w:hint="eastAsia" w:ascii="仿宋" w:hAnsi="仿宋" w:eastAsia="仿宋"/>
          <w:color w:val="auto"/>
          <w:sz w:val="32"/>
          <w:szCs w:val="32"/>
          <w:highlight w:val="none"/>
        </w:rPr>
        <w:t>；学院团委对“推优”对象进行审核，并在院团委网站上公示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公示</w:t>
      </w:r>
      <w:r>
        <w:rPr>
          <w:rFonts w:hint="eastAsia" w:ascii="仿宋" w:hAnsi="仿宋" w:eastAsia="仿宋"/>
          <w:color w:val="auto"/>
          <w:sz w:val="32"/>
          <w:szCs w:val="32"/>
          <w:highlight w:val="none"/>
        </w:rPr>
        <w:t>时间为：</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月</w:t>
      </w:r>
      <w:r>
        <w:rPr>
          <w:rFonts w:hint="eastAsia" w:ascii="仿宋" w:hAnsi="仿宋" w:eastAsia="仿宋"/>
          <w:color w:val="auto"/>
          <w:sz w:val="32"/>
          <w:szCs w:val="32"/>
          <w:highlight w:val="none"/>
          <w:lang w:val="en-US" w:eastAsia="zh-CN"/>
        </w:rPr>
        <w:t>10</w:t>
      </w:r>
      <w:r>
        <w:rPr>
          <w:rFonts w:hint="eastAsia" w:ascii="仿宋" w:hAnsi="仿宋" w:eastAsia="仿宋"/>
          <w:color w:val="auto"/>
          <w:sz w:val="32"/>
          <w:szCs w:val="32"/>
          <w:highlight w:val="none"/>
        </w:rPr>
        <w:t>日-</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月</w:t>
      </w:r>
      <w:r>
        <w:rPr>
          <w:rFonts w:hint="eastAsia" w:ascii="仿宋" w:hAnsi="仿宋" w:eastAsia="仿宋"/>
          <w:color w:val="auto"/>
          <w:sz w:val="32"/>
          <w:szCs w:val="32"/>
          <w:highlight w:val="none"/>
          <w:lang w:val="en-US" w:eastAsia="zh-CN"/>
        </w:rPr>
        <w:t>14</w:t>
      </w:r>
      <w:r>
        <w:rPr>
          <w:rFonts w:hint="eastAsia" w:ascii="仿宋" w:hAnsi="仿宋" w:eastAsia="仿宋"/>
          <w:color w:val="auto"/>
          <w:sz w:val="32"/>
          <w:szCs w:val="32"/>
          <w:highlight w:val="none"/>
        </w:rPr>
        <w:t>日，</w:t>
      </w:r>
      <w:r>
        <w:rPr>
          <w:rFonts w:hint="eastAsia" w:ascii="仿宋" w:hAnsi="仿宋" w:eastAsia="仿宋"/>
          <w:color w:val="auto"/>
          <w:sz w:val="32"/>
          <w:szCs w:val="32"/>
          <w:highlight w:val="none"/>
          <w:lang w:val="en-US" w:eastAsia="zh-CN"/>
        </w:rPr>
        <w:t>院</w:t>
      </w:r>
      <w:r>
        <w:rPr>
          <w:rFonts w:hint="eastAsia" w:ascii="仿宋" w:hAnsi="仿宋" w:eastAsia="仿宋"/>
          <w:color w:val="auto"/>
          <w:sz w:val="32"/>
          <w:szCs w:val="32"/>
          <w:highlight w:val="none"/>
        </w:rPr>
        <w:t>团委审批时间为：</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月</w:t>
      </w:r>
      <w:r>
        <w:rPr>
          <w:rFonts w:hint="eastAsia" w:ascii="仿宋" w:hAnsi="仿宋" w:eastAsia="仿宋"/>
          <w:color w:val="auto"/>
          <w:sz w:val="32"/>
          <w:szCs w:val="32"/>
          <w:highlight w:val="none"/>
          <w:lang w:val="en-US" w:eastAsia="zh-CN"/>
        </w:rPr>
        <w:t>1</w:t>
      </w:r>
      <w:r>
        <w:rPr>
          <w:rFonts w:ascii="仿宋" w:hAnsi="仿宋" w:eastAsia="仿宋"/>
          <w:color w:val="auto"/>
          <w:sz w:val="32"/>
          <w:szCs w:val="32"/>
          <w:highlight w:val="none"/>
        </w:rPr>
        <w:t>5</w:t>
      </w:r>
      <w:r>
        <w:rPr>
          <w:rFonts w:hint="eastAsia" w:ascii="仿宋" w:hAnsi="仿宋" w:eastAsia="仿宋"/>
          <w:color w:val="auto"/>
          <w:sz w:val="32"/>
          <w:szCs w:val="32"/>
          <w:highlight w:val="none"/>
        </w:rPr>
        <w:t>日</w:t>
      </w:r>
      <w:r>
        <w:rPr>
          <w:rFonts w:hint="eastAsia" w:ascii="仿宋" w:hAnsi="仿宋" w:eastAsia="仿宋"/>
          <w:color w:val="auto"/>
          <w:sz w:val="32"/>
          <w:szCs w:val="32"/>
          <w:highlight w:val="none"/>
          <w:lang w:eastAsia="zh-CN"/>
        </w:rPr>
        <w:t>；</w:t>
      </w:r>
    </w:p>
    <w:p>
      <w:pPr>
        <w:spacing w:line="5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推优</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材料一式两份，一份由各系</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推优</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负责人收</w:t>
      </w:r>
      <w:r>
        <w:rPr>
          <w:rFonts w:hint="eastAsia" w:ascii="仿宋" w:hAnsi="仿宋" w:eastAsia="仿宋"/>
          <w:color w:val="auto"/>
          <w:sz w:val="32"/>
          <w:szCs w:val="32"/>
          <w:highlight w:val="none"/>
          <w:lang w:val="en-US" w:eastAsia="zh-CN"/>
        </w:rPr>
        <w:t>齐</w:t>
      </w:r>
      <w:r>
        <w:rPr>
          <w:rFonts w:hint="eastAsia" w:ascii="仿宋" w:hAnsi="仿宋" w:eastAsia="仿宋"/>
          <w:color w:val="auto"/>
          <w:sz w:val="32"/>
          <w:szCs w:val="32"/>
          <w:highlight w:val="none"/>
        </w:rPr>
        <w:t>后放于各所属系组织部存档，另一份交于院团委组织部进行存档</w:t>
      </w:r>
      <w:r>
        <w:rPr>
          <w:rFonts w:hint="eastAsia" w:ascii="仿宋" w:hAnsi="仿宋" w:eastAsia="仿宋"/>
          <w:color w:val="auto"/>
          <w:sz w:val="32"/>
          <w:szCs w:val="32"/>
          <w:highlight w:val="none"/>
          <w:lang w:eastAsia="zh-CN"/>
        </w:rPr>
        <w:t>；</w:t>
      </w:r>
    </w:p>
    <w:p>
      <w:pPr>
        <w:spacing w:line="5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rPr>
        <w:t>经公示无异议后，院团委下发正式</w:t>
      </w:r>
      <w:r>
        <w:rPr>
          <w:rFonts w:hint="eastAsia" w:ascii="仿宋" w:hAnsi="仿宋" w:eastAsia="仿宋"/>
          <w:sz w:val="32"/>
          <w:szCs w:val="32"/>
          <w:lang w:eastAsia="zh-CN"/>
        </w:rPr>
        <w:t>“</w:t>
      </w:r>
      <w:r>
        <w:rPr>
          <w:rFonts w:hint="eastAsia" w:ascii="仿宋" w:hAnsi="仿宋" w:eastAsia="仿宋"/>
          <w:sz w:val="32"/>
          <w:szCs w:val="32"/>
        </w:rPr>
        <w:t>推优</w:t>
      </w:r>
      <w:r>
        <w:rPr>
          <w:rFonts w:hint="eastAsia" w:ascii="仿宋" w:hAnsi="仿宋" w:eastAsia="仿宋"/>
          <w:sz w:val="32"/>
          <w:szCs w:val="32"/>
          <w:lang w:eastAsia="zh-CN"/>
        </w:rPr>
        <w:t>”</w:t>
      </w:r>
      <w:r>
        <w:rPr>
          <w:rFonts w:hint="eastAsia" w:ascii="仿宋" w:hAnsi="仿宋" w:eastAsia="仿宋"/>
          <w:sz w:val="32"/>
          <w:szCs w:val="32"/>
        </w:rPr>
        <w:t>名单，</w:t>
      </w:r>
      <w:r>
        <w:rPr>
          <w:rFonts w:hint="eastAsia" w:ascii="仿宋" w:hAnsi="仿宋" w:eastAsia="仿宋"/>
          <w:sz w:val="32"/>
          <w:szCs w:val="32"/>
          <w:lang w:val="en-US" w:eastAsia="zh-CN"/>
        </w:rPr>
        <w:t>并</w:t>
      </w:r>
      <w:r>
        <w:rPr>
          <w:rFonts w:hint="eastAsia" w:ascii="仿宋" w:hAnsi="仿宋" w:eastAsia="仿宋"/>
          <w:sz w:val="32"/>
          <w:szCs w:val="32"/>
        </w:rPr>
        <w:t>将确认无异议名单</w:t>
      </w:r>
      <w:r>
        <w:rPr>
          <w:rFonts w:hint="eastAsia" w:ascii="仿宋" w:hAnsi="仿宋" w:eastAsia="仿宋"/>
          <w:sz w:val="32"/>
          <w:szCs w:val="32"/>
          <w:lang w:val="en-US" w:eastAsia="zh-CN"/>
        </w:rPr>
        <w:t>下发</w:t>
      </w:r>
      <w:r>
        <w:rPr>
          <w:rFonts w:hint="eastAsia" w:ascii="仿宋" w:hAnsi="仿宋" w:eastAsia="仿宋"/>
          <w:sz w:val="32"/>
          <w:szCs w:val="32"/>
        </w:rPr>
        <w:t>所属班级团支部，各班级团支部认真做好建档及后续培养教育工作</w:t>
      </w:r>
      <w:r>
        <w:rPr>
          <w:rFonts w:hint="eastAsia" w:ascii="仿宋" w:hAnsi="仿宋" w:eastAsia="仿宋"/>
          <w:sz w:val="32"/>
          <w:szCs w:val="32"/>
          <w:lang w:eastAsia="zh-CN"/>
        </w:rPr>
        <w:t>；</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未列入推荐名单的申请人，由各班级团支部继续培养，待条件成熟后再行推荐。</w:t>
      </w:r>
    </w:p>
    <w:p>
      <w:pPr>
        <w:spacing w:line="500" w:lineRule="exact"/>
        <w:ind w:firstLine="640" w:firstLineChars="200"/>
        <w:rPr>
          <w:rFonts w:hint="default" w:ascii="仿宋" w:hAnsi="仿宋" w:eastAsia="仿宋"/>
          <w:sz w:val="32"/>
          <w:szCs w:val="32"/>
          <w:lang w:val="en-US" w:eastAsia="zh-CN"/>
        </w:rPr>
      </w:pPr>
    </w:p>
    <w:p>
      <w:pPr>
        <w:spacing w:line="500" w:lineRule="exact"/>
        <w:ind w:firstLine="643" w:firstLineChars="200"/>
        <w:rPr>
          <w:rFonts w:ascii="仿宋" w:hAnsi="仿宋" w:eastAsia="仿宋"/>
          <w:b/>
          <w:sz w:val="32"/>
          <w:szCs w:val="32"/>
        </w:rPr>
      </w:pPr>
      <w:r>
        <w:rPr>
          <w:rFonts w:hint="eastAsia" w:ascii="仿宋" w:hAnsi="仿宋" w:eastAsia="仿宋"/>
          <w:b/>
          <w:sz w:val="32"/>
          <w:szCs w:val="32"/>
          <w:lang w:val="en-US" w:eastAsia="zh-CN"/>
        </w:rPr>
        <w:t>四</w:t>
      </w:r>
      <w:r>
        <w:rPr>
          <w:rFonts w:hint="eastAsia" w:ascii="仿宋" w:hAnsi="仿宋" w:eastAsia="仿宋"/>
          <w:b/>
          <w:sz w:val="32"/>
          <w:szCs w:val="32"/>
        </w:rPr>
        <w:t>、相关要求</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“推优”工作在学院党委的领导下，学院团委具体指导，由学院团委组织部统筹组织，各系团组织具体实施。</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2</w:t>
      </w:r>
      <w:r>
        <w:rPr>
          <w:rFonts w:hint="eastAsia" w:ascii="仿宋" w:hAnsi="仿宋" w:eastAsia="仿宋"/>
          <w:sz w:val="32"/>
          <w:szCs w:val="32"/>
          <w:lang w:val="en-US" w:eastAsia="zh-CN"/>
        </w:rPr>
        <w:t>.</w:t>
      </w:r>
      <w:r>
        <w:rPr>
          <w:rFonts w:hint="eastAsia" w:ascii="仿宋" w:hAnsi="仿宋" w:eastAsia="仿宋"/>
          <w:sz w:val="32"/>
          <w:szCs w:val="32"/>
        </w:rPr>
        <w:t>各班级团支部应定期分析已递交</w:t>
      </w:r>
      <w:r>
        <w:rPr>
          <w:rFonts w:hint="eastAsia" w:ascii="仿宋" w:hAnsi="仿宋" w:eastAsia="仿宋"/>
          <w:sz w:val="32"/>
          <w:szCs w:val="32"/>
          <w:lang w:eastAsia="zh-CN"/>
        </w:rPr>
        <w:t>《</w:t>
      </w:r>
      <w:r>
        <w:rPr>
          <w:rFonts w:hint="eastAsia" w:ascii="仿宋" w:hAnsi="仿宋" w:eastAsia="仿宋"/>
          <w:sz w:val="32"/>
          <w:szCs w:val="32"/>
        </w:rPr>
        <w:t>入党申请书</w:t>
      </w:r>
      <w:r>
        <w:rPr>
          <w:rFonts w:hint="eastAsia" w:ascii="仿宋" w:hAnsi="仿宋" w:eastAsia="仿宋"/>
          <w:sz w:val="32"/>
          <w:szCs w:val="32"/>
          <w:lang w:eastAsia="zh-CN"/>
        </w:rPr>
        <w:t>》</w:t>
      </w:r>
      <w:r>
        <w:rPr>
          <w:rFonts w:hint="eastAsia" w:ascii="仿宋" w:hAnsi="仿宋" w:eastAsia="仿宋"/>
          <w:sz w:val="32"/>
          <w:szCs w:val="32"/>
        </w:rPr>
        <w:t>的团员的情况，坚持分层次培养，对他们的思想、工作和学习多方位地进行跟踪考察。</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3.各系</w:t>
      </w:r>
      <w:r>
        <w:rPr>
          <w:rFonts w:hint="eastAsia" w:ascii="仿宋" w:hAnsi="仿宋" w:eastAsia="仿宋"/>
          <w:sz w:val="32"/>
          <w:szCs w:val="32"/>
        </w:rPr>
        <w:t>团委对班级团支部开展的“推优”工作进行具体指导，必要时派出团委委员列席团支部会议，保证推荐工作的严肃性，确保</w:t>
      </w:r>
      <w:r>
        <w:rPr>
          <w:rFonts w:hint="eastAsia" w:ascii="仿宋" w:hAnsi="仿宋" w:eastAsia="仿宋"/>
          <w:sz w:val="32"/>
          <w:szCs w:val="32"/>
          <w:lang w:eastAsia="zh-CN"/>
        </w:rPr>
        <w:t>“</w:t>
      </w:r>
      <w:r>
        <w:rPr>
          <w:rFonts w:hint="eastAsia" w:ascii="仿宋" w:hAnsi="仿宋" w:eastAsia="仿宋"/>
          <w:sz w:val="32"/>
          <w:szCs w:val="32"/>
        </w:rPr>
        <w:t>推优</w:t>
      </w:r>
      <w:r>
        <w:rPr>
          <w:rFonts w:hint="eastAsia" w:ascii="仿宋" w:hAnsi="仿宋" w:eastAsia="仿宋"/>
          <w:sz w:val="32"/>
          <w:szCs w:val="32"/>
          <w:lang w:eastAsia="zh-CN"/>
        </w:rPr>
        <w:t>”</w:t>
      </w:r>
      <w:r>
        <w:rPr>
          <w:rFonts w:hint="eastAsia" w:ascii="仿宋" w:hAnsi="仿宋" w:eastAsia="仿宋"/>
          <w:sz w:val="32"/>
          <w:szCs w:val="32"/>
        </w:rPr>
        <w:t>工作的质量。</w:t>
      </w:r>
    </w:p>
    <w:p>
      <w:pPr>
        <w:spacing w:line="500" w:lineRule="exact"/>
        <w:ind w:firstLine="640" w:firstLineChars="200"/>
        <w:rPr>
          <w:rFonts w:hint="eastAsia" w:ascii="仿宋" w:hAnsi="仿宋" w:eastAsia="仿宋"/>
          <w:sz w:val="32"/>
          <w:szCs w:val="32"/>
        </w:rPr>
      </w:pPr>
    </w:p>
    <w:p>
      <w:pPr>
        <w:spacing w:line="500" w:lineRule="exact"/>
        <w:ind w:firstLine="640" w:firstLineChars="200"/>
        <w:rPr>
          <w:rFonts w:hint="eastAsia" w:ascii="仿宋" w:hAnsi="仿宋" w:eastAsia="仿宋"/>
          <w:sz w:val="32"/>
          <w:szCs w:val="32"/>
        </w:rPr>
      </w:pPr>
    </w:p>
    <w:p>
      <w:pPr>
        <w:spacing w:line="500" w:lineRule="exact"/>
        <w:jc w:val="right"/>
        <w:rPr>
          <w:rFonts w:ascii="仿宋" w:hAnsi="仿宋" w:eastAsia="仿宋"/>
          <w:sz w:val="32"/>
          <w:szCs w:val="32"/>
        </w:rPr>
      </w:pPr>
      <w:r>
        <w:rPr>
          <w:rFonts w:hint="eastAsia" w:ascii="仿宋" w:hAnsi="仿宋" w:eastAsia="仿宋"/>
          <w:sz w:val="32"/>
          <w:szCs w:val="32"/>
        </w:rPr>
        <w:t xml:space="preserve">        共青团福建农林大学金山学院委员会</w:t>
      </w:r>
    </w:p>
    <w:p>
      <w:pPr>
        <w:spacing w:line="500" w:lineRule="exact"/>
        <w:ind w:firstLine="4480" w:firstLineChars="1400"/>
        <w:jc w:val="both"/>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val="en-US" w:eastAsia="zh-CN"/>
        </w:rPr>
        <w:t>2</w:t>
      </w:r>
      <w:r>
        <w:rPr>
          <w:rFonts w:hint="eastAsia" w:ascii="仿宋" w:hAnsi="仿宋" w:eastAsia="仿宋"/>
          <w:sz w:val="32"/>
          <w:szCs w:val="32"/>
        </w:rPr>
        <w:t>月</w:t>
      </w:r>
      <w:r>
        <w:rPr>
          <w:rFonts w:hint="eastAsia" w:ascii="仿宋" w:hAnsi="仿宋" w:eastAsia="仿宋"/>
          <w:sz w:val="32"/>
          <w:szCs w:val="32"/>
          <w:lang w:val="en-US" w:eastAsia="zh-CN"/>
        </w:rPr>
        <w:t>22</w:t>
      </w:r>
      <w:r>
        <w:rPr>
          <w:rFonts w:hint="eastAsia" w:ascii="仿宋" w:hAnsi="仿宋" w:eastAsia="仿宋"/>
          <w:sz w:val="32"/>
          <w:szCs w:val="32"/>
        </w:rPr>
        <w:t>日</w:t>
      </w:r>
      <w:bookmarkStart w:id="0" w:name="_GoBack"/>
      <w:bookmarkEnd w:id="0"/>
    </w:p>
    <w:p>
      <w:pPr>
        <w:spacing w:line="500" w:lineRule="exact"/>
        <w:rPr>
          <w:rFonts w:ascii="仿宋" w:hAnsi="仿宋" w:eastAsia="仿宋"/>
          <w:sz w:val="32"/>
          <w:szCs w:val="32"/>
        </w:rPr>
      </w:pPr>
      <w:r>
        <w:rPr>
          <w:rFonts w:hint="eastAsia" w:ascii="仿宋" w:hAnsi="仿宋" w:eastAsia="仿宋"/>
          <w:sz w:val="32"/>
          <w:szCs w:val="32"/>
        </w:rPr>
        <w:t>附件：1</w:t>
      </w:r>
      <w:r>
        <w:rPr>
          <w:rFonts w:hint="eastAsia" w:ascii="仿宋" w:hAnsi="仿宋" w:eastAsia="仿宋"/>
          <w:sz w:val="32"/>
          <w:szCs w:val="32"/>
          <w:lang w:val="en-US" w:eastAsia="zh-CN"/>
        </w:rPr>
        <w:t>.</w:t>
      </w:r>
      <w:r>
        <w:rPr>
          <w:rFonts w:hint="eastAsia" w:ascii="仿宋" w:hAnsi="仿宋" w:eastAsia="仿宋"/>
          <w:sz w:val="32"/>
          <w:szCs w:val="32"/>
        </w:rPr>
        <w:t>福建农林大学金山学院</w:t>
      </w:r>
      <w:r>
        <w:rPr>
          <w:rFonts w:hint="eastAsia" w:ascii="仿宋" w:hAnsi="仿宋" w:eastAsia="仿宋"/>
          <w:sz w:val="32"/>
          <w:szCs w:val="32"/>
          <w:lang w:eastAsia="zh-CN"/>
        </w:rPr>
        <w:t>“</w:t>
      </w:r>
      <w:r>
        <w:rPr>
          <w:rFonts w:hint="eastAsia" w:ascii="仿宋" w:hAnsi="仿宋" w:eastAsia="仿宋"/>
          <w:sz w:val="32"/>
          <w:szCs w:val="32"/>
        </w:rPr>
        <w:t>推优</w:t>
      </w:r>
      <w:r>
        <w:rPr>
          <w:rFonts w:hint="eastAsia" w:ascii="仿宋" w:hAnsi="仿宋" w:eastAsia="仿宋"/>
          <w:sz w:val="32"/>
          <w:szCs w:val="32"/>
          <w:lang w:eastAsia="zh-CN"/>
        </w:rPr>
        <w:t>”</w:t>
      </w:r>
      <w:r>
        <w:rPr>
          <w:rFonts w:hint="eastAsia" w:ascii="仿宋" w:hAnsi="仿宋" w:eastAsia="仿宋"/>
          <w:sz w:val="32"/>
          <w:szCs w:val="32"/>
        </w:rPr>
        <w:t>对象审核表</w:t>
      </w:r>
    </w:p>
    <w:p>
      <w:pPr>
        <w:spacing w:line="500" w:lineRule="exact"/>
        <w:ind w:left="1350" w:hanging="1440" w:hangingChars="450"/>
        <w:rPr>
          <w:rFonts w:ascii="仿宋" w:hAnsi="仿宋" w:eastAsia="仿宋"/>
          <w:sz w:val="32"/>
          <w:szCs w:val="32"/>
        </w:rPr>
      </w:pPr>
      <w:r>
        <w:rPr>
          <w:rFonts w:hint="eastAsia" w:ascii="仿宋" w:hAnsi="仿宋" w:eastAsia="仿宋"/>
          <w:sz w:val="32"/>
          <w:szCs w:val="32"/>
        </w:rPr>
        <w:t xml:space="preserve">      2</w:t>
      </w:r>
      <w:r>
        <w:rPr>
          <w:rFonts w:hint="eastAsia" w:ascii="仿宋" w:hAnsi="仿宋" w:eastAsia="仿宋"/>
          <w:sz w:val="32"/>
          <w:szCs w:val="32"/>
          <w:lang w:val="en-US" w:eastAsia="zh-CN"/>
        </w:rPr>
        <w:t>.</w:t>
      </w:r>
      <w:r>
        <w:rPr>
          <w:rFonts w:hint="eastAsia" w:ascii="仿宋" w:hAnsi="仿宋" w:eastAsia="仿宋"/>
          <w:sz w:val="32"/>
          <w:szCs w:val="32"/>
        </w:rPr>
        <w:t>福建农林大学金山学院</w:t>
      </w:r>
      <w:r>
        <w:rPr>
          <w:rFonts w:hint="eastAsia" w:ascii="仿宋" w:hAnsi="仿宋" w:eastAsia="仿宋"/>
          <w:sz w:val="32"/>
          <w:szCs w:val="32"/>
          <w:lang w:eastAsia="zh-CN"/>
        </w:rPr>
        <w:t>“</w:t>
      </w:r>
      <w:r>
        <w:rPr>
          <w:rFonts w:hint="eastAsia" w:ascii="仿宋" w:hAnsi="仿宋" w:eastAsia="仿宋"/>
          <w:sz w:val="32"/>
          <w:szCs w:val="32"/>
        </w:rPr>
        <w:t>推优</w:t>
      </w:r>
      <w:r>
        <w:rPr>
          <w:rFonts w:hint="eastAsia" w:ascii="仿宋" w:hAnsi="仿宋" w:eastAsia="仿宋"/>
          <w:sz w:val="32"/>
          <w:szCs w:val="32"/>
          <w:lang w:eastAsia="zh-CN"/>
        </w:rPr>
        <w:t>”</w:t>
      </w:r>
      <w:r>
        <w:rPr>
          <w:rFonts w:hint="eastAsia" w:ascii="仿宋" w:hAnsi="仿宋" w:eastAsia="仿宋"/>
          <w:sz w:val="32"/>
          <w:szCs w:val="32"/>
        </w:rPr>
        <w:t>汇总表</w:t>
      </w:r>
    </w:p>
    <w:p>
      <w:pPr>
        <w:spacing w:line="500" w:lineRule="exact"/>
        <w:ind w:firstLine="960" w:firstLineChars="300"/>
        <w:jc w:val="left"/>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福建农林大学金山学院推荐优秀团员作为党的发展对象（</w:t>
      </w:r>
      <w:r>
        <w:rPr>
          <w:rFonts w:hint="eastAsia" w:ascii="仿宋" w:hAnsi="仿宋" w:eastAsia="仿宋"/>
          <w:color w:val="000000" w:themeColor="text1"/>
          <w:sz w:val="32"/>
          <w:szCs w:val="32"/>
          <w:lang w:val="en-US" w:eastAsia="zh-CN"/>
          <w14:textFill>
            <w14:solidFill>
              <w14:schemeClr w14:val="tx1"/>
            </w14:solidFill>
          </w14:textFill>
        </w:rPr>
        <w:t>考察</w:t>
      </w:r>
      <w:r>
        <w:rPr>
          <w:rFonts w:hint="eastAsia" w:ascii="仿宋" w:hAnsi="仿宋" w:eastAsia="仿宋"/>
          <w:color w:val="000000" w:themeColor="text1"/>
          <w:sz w:val="32"/>
          <w:szCs w:val="32"/>
          <w14:textFill>
            <w14:solidFill>
              <w14:schemeClr w14:val="tx1"/>
            </w14:solidFill>
          </w14:textFill>
        </w:rPr>
        <w:t>人选）选票</w:t>
      </w:r>
    </w:p>
    <w:p>
      <w:pPr>
        <w:spacing w:line="500" w:lineRule="exact"/>
        <w:jc w:val="left"/>
        <w:rPr>
          <w:rFonts w:hint="default" w:ascii="仿宋" w:hAnsi="仿宋" w:eastAsia="仿宋"/>
          <w:color w:val="000000" w:themeColor="text1"/>
          <w:sz w:val="32"/>
          <w:szCs w:val="32"/>
          <w:lang w:val="en-US" w:eastAsia="zh-CN"/>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171"/>
    <w:rsid w:val="0001110B"/>
    <w:rsid w:val="00067F67"/>
    <w:rsid w:val="001916FD"/>
    <w:rsid w:val="001B18F3"/>
    <w:rsid w:val="001D3C6F"/>
    <w:rsid w:val="00226F27"/>
    <w:rsid w:val="0023095D"/>
    <w:rsid w:val="00230BC5"/>
    <w:rsid w:val="002333FA"/>
    <w:rsid w:val="002A7C5B"/>
    <w:rsid w:val="00301C37"/>
    <w:rsid w:val="00355236"/>
    <w:rsid w:val="00364461"/>
    <w:rsid w:val="003A1BC4"/>
    <w:rsid w:val="00412DB1"/>
    <w:rsid w:val="00485C78"/>
    <w:rsid w:val="00491789"/>
    <w:rsid w:val="004D662D"/>
    <w:rsid w:val="00501757"/>
    <w:rsid w:val="00516E05"/>
    <w:rsid w:val="00591AF4"/>
    <w:rsid w:val="005A018D"/>
    <w:rsid w:val="006A1EEE"/>
    <w:rsid w:val="006D40AB"/>
    <w:rsid w:val="007C1EB3"/>
    <w:rsid w:val="00853014"/>
    <w:rsid w:val="008925A1"/>
    <w:rsid w:val="00991171"/>
    <w:rsid w:val="009A1FDF"/>
    <w:rsid w:val="00A6419E"/>
    <w:rsid w:val="00A8127E"/>
    <w:rsid w:val="00A943C7"/>
    <w:rsid w:val="00AE193F"/>
    <w:rsid w:val="00AE5FBC"/>
    <w:rsid w:val="00B41B2D"/>
    <w:rsid w:val="00C316A6"/>
    <w:rsid w:val="00C41940"/>
    <w:rsid w:val="00C5184A"/>
    <w:rsid w:val="00C63252"/>
    <w:rsid w:val="00D20833"/>
    <w:rsid w:val="00D84A94"/>
    <w:rsid w:val="00D90453"/>
    <w:rsid w:val="00DD710B"/>
    <w:rsid w:val="00DE524C"/>
    <w:rsid w:val="00DF0E15"/>
    <w:rsid w:val="00E70635"/>
    <w:rsid w:val="00E71C75"/>
    <w:rsid w:val="00F23295"/>
    <w:rsid w:val="00F33EC0"/>
    <w:rsid w:val="00F45A06"/>
    <w:rsid w:val="00F57E1C"/>
    <w:rsid w:val="00F8052D"/>
    <w:rsid w:val="00FB1911"/>
    <w:rsid w:val="00FB3C1B"/>
    <w:rsid w:val="01785B98"/>
    <w:rsid w:val="01CF4EC7"/>
    <w:rsid w:val="01EF77AF"/>
    <w:rsid w:val="02807186"/>
    <w:rsid w:val="02C73CE7"/>
    <w:rsid w:val="02D9576A"/>
    <w:rsid w:val="0672142E"/>
    <w:rsid w:val="06E83A72"/>
    <w:rsid w:val="07FB36DB"/>
    <w:rsid w:val="0900412E"/>
    <w:rsid w:val="096F7AF2"/>
    <w:rsid w:val="0AC06384"/>
    <w:rsid w:val="0C1953CD"/>
    <w:rsid w:val="0E3E37D9"/>
    <w:rsid w:val="0EE47CCA"/>
    <w:rsid w:val="10134C28"/>
    <w:rsid w:val="10323DD6"/>
    <w:rsid w:val="105F15F2"/>
    <w:rsid w:val="10CC7463"/>
    <w:rsid w:val="16DE3C48"/>
    <w:rsid w:val="16EE2673"/>
    <w:rsid w:val="17260D85"/>
    <w:rsid w:val="17D70556"/>
    <w:rsid w:val="19BE1770"/>
    <w:rsid w:val="1A6F0437"/>
    <w:rsid w:val="1B786563"/>
    <w:rsid w:val="1C5D356A"/>
    <w:rsid w:val="1E2416F5"/>
    <w:rsid w:val="1F1B1B2D"/>
    <w:rsid w:val="1F517425"/>
    <w:rsid w:val="1FD118F6"/>
    <w:rsid w:val="1FF27CE7"/>
    <w:rsid w:val="201B2351"/>
    <w:rsid w:val="20FE1CE7"/>
    <w:rsid w:val="23247435"/>
    <w:rsid w:val="24DB359A"/>
    <w:rsid w:val="255120B7"/>
    <w:rsid w:val="2582270D"/>
    <w:rsid w:val="26B216C1"/>
    <w:rsid w:val="276824C3"/>
    <w:rsid w:val="28C62E76"/>
    <w:rsid w:val="2BCD215E"/>
    <w:rsid w:val="2CCF1D5F"/>
    <w:rsid w:val="2D890D45"/>
    <w:rsid w:val="2E50756D"/>
    <w:rsid w:val="2EFE5412"/>
    <w:rsid w:val="2F795453"/>
    <w:rsid w:val="2F8C2D5E"/>
    <w:rsid w:val="313151DF"/>
    <w:rsid w:val="31834069"/>
    <w:rsid w:val="338E709A"/>
    <w:rsid w:val="33E56E87"/>
    <w:rsid w:val="35E07C62"/>
    <w:rsid w:val="37AB492C"/>
    <w:rsid w:val="3ACD5ABB"/>
    <w:rsid w:val="3B6C0DCE"/>
    <w:rsid w:val="3C8C2411"/>
    <w:rsid w:val="3DD1747E"/>
    <w:rsid w:val="3E366850"/>
    <w:rsid w:val="41F84D6D"/>
    <w:rsid w:val="42150861"/>
    <w:rsid w:val="423C1933"/>
    <w:rsid w:val="4489349A"/>
    <w:rsid w:val="44993304"/>
    <w:rsid w:val="44DC42C3"/>
    <w:rsid w:val="46E0789D"/>
    <w:rsid w:val="47283B14"/>
    <w:rsid w:val="47C002E3"/>
    <w:rsid w:val="483311A8"/>
    <w:rsid w:val="4AB07A3F"/>
    <w:rsid w:val="4BB170B2"/>
    <w:rsid w:val="4CB910BF"/>
    <w:rsid w:val="4D712D85"/>
    <w:rsid w:val="4EEE6B9B"/>
    <w:rsid w:val="509F7D49"/>
    <w:rsid w:val="50FA09E8"/>
    <w:rsid w:val="52251467"/>
    <w:rsid w:val="534665AC"/>
    <w:rsid w:val="55071392"/>
    <w:rsid w:val="58EB65CE"/>
    <w:rsid w:val="599F58FE"/>
    <w:rsid w:val="5A484D75"/>
    <w:rsid w:val="5C535BCD"/>
    <w:rsid w:val="5D6E5A16"/>
    <w:rsid w:val="5E0241B4"/>
    <w:rsid w:val="5EAE4E56"/>
    <w:rsid w:val="5F1049C1"/>
    <w:rsid w:val="5FDB518D"/>
    <w:rsid w:val="607017EC"/>
    <w:rsid w:val="62CD70FB"/>
    <w:rsid w:val="63067B09"/>
    <w:rsid w:val="644E00DB"/>
    <w:rsid w:val="64D56855"/>
    <w:rsid w:val="66F70587"/>
    <w:rsid w:val="67821DF3"/>
    <w:rsid w:val="6B685652"/>
    <w:rsid w:val="6CCF27E0"/>
    <w:rsid w:val="6FE93FD7"/>
    <w:rsid w:val="70DD50B4"/>
    <w:rsid w:val="73926F8C"/>
    <w:rsid w:val="73B36AAC"/>
    <w:rsid w:val="73B50C83"/>
    <w:rsid w:val="744E15B8"/>
    <w:rsid w:val="74BB25EE"/>
    <w:rsid w:val="77D63031"/>
    <w:rsid w:val="7A4B0729"/>
    <w:rsid w:val="7A521FF9"/>
    <w:rsid w:val="7AF77FFB"/>
    <w:rsid w:val="7C8F487E"/>
    <w:rsid w:val="7DA2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unhideWhenUsed/>
    <w:qFormat/>
    <w:uiPriority w:val="0"/>
    <w:rPr>
      <w:rFonts w:hint="default" w:ascii="Times New Roman" w:hAnsi="Times New Roman" w:eastAsia="宋体" w:cs="Times New Roman"/>
      <w:color w:val="0000FF"/>
      <w:u w:val="single"/>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4</Pages>
  <Words>331</Words>
  <Characters>1892</Characters>
  <Lines>15</Lines>
  <Paragraphs>4</Paragraphs>
  <TotalTime>16</TotalTime>
  <ScaleCrop>false</ScaleCrop>
  <LinksUpToDate>false</LinksUpToDate>
  <CharactersWithSpaces>2219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2021-03-03T07:37:00Z</dcterms:created>
  <dc:creator>张柔珊</dc:creator>
  <cp:lastModifiedBy>「海恋冰川」</cp:lastModifiedBy>
  <dcterms:modified xsi:type="dcterms:W3CDTF">2022-02-22T01:40:11Z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19B2DBA1A6434E34B524907D93BA7718</vt:lpwstr>
  </property>
</Properties>
</file>